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E3" w:rsidRDefault="00B863E3" w:rsidP="00A309AF"/>
    <w:p w:rsidR="00906B65" w:rsidRPr="00C07969" w:rsidRDefault="00906B65" w:rsidP="00C95D26">
      <w:pPr>
        <w:jc w:val="center"/>
        <w:rPr>
          <w:b/>
          <w:sz w:val="96"/>
          <w:szCs w:val="88"/>
        </w:rPr>
      </w:pPr>
      <w:r w:rsidRPr="00C07969">
        <w:rPr>
          <w:b/>
          <w:color w:val="0070C0"/>
          <w:sz w:val="96"/>
          <w:szCs w:val="88"/>
        </w:rPr>
        <w:t>ePACT2</w:t>
      </w:r>
      <w:r w:rsidR="00C95D26">
        <w:rPr>
          <w:b/>
          <w:color w:val="0070C0"/>
          <w:sz w:val="96"/>
          <w:szCs w:val="88"/>
        </w:rPr>
        <w:t xml:space="preserve"> Guide</w:t>
      </w:r>
    </w:p>
    <w:p w:rsidR="004A00B8" w:rsidRPr="00B57B97" w:rsidRDefault="00C74CED" w:rsidP="00B57B97">
      <w:pPr>
        <w:pStyle w:val="GuideTitle"/>
        <w:jc w:val="center"/>
        <w:rPr>
          <w:sz w:val="72"/>
        </w:rPr>
      </w:pPr>
      <w:r>
        <w:rPr>
          <w:sz w:val="72"/>
        </w:rPr>
        <w:t>Aggregating Actual Cost to CCG or National Level</w:t>
      </w:r>
    </w:p>
    <w:p w:rsidR="00604173" w:rsidRDefault="00604173" w:rsidP="00564C71">
      <w:pPr>
        <w:sectPr w:rsidR="00604173" w:rsidSect="00B863E3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75BB9" w:rsidRDefault="00C74CED" w:rsidP="00075BB9">
      <w:pPr>
        <w:pStyle w:val="Heading1"/>
      </w:pPr>
      <w:r>
        <w:lastRenderedPageBreak/>
        <w:t>How To</w:t>
      </w:r>
    </w:p>
    <w:p w:rsidR="00A6064A" w:rsidRDefault="00A6064A"/>
    <w:p w:rsidR="00C74CED" w:rsidRDefault="00C74CED" w:rsidP="00C74CED">
      <w:pPr>
        <w:rPr>
          <w:b/>
          <w:bCs/>
        </w:rPr>
      </w:pPr>
      <w:r>
        <w:rPr>
          <w:b/>
          <w:bCs/>
        </w:rPr>
        <w:t xml:space="preserve">If you would like to get the aggregated figure for Actual Cost for your CCG use this formula – </w:t>
      </w:r>
    </w:p>
    <w:p w:rsidR="00C74CED" w:rsidRDefault="00C74CED" w:rsidP="00C74CED">
      <w:pPr>
        <w:rPr>
          <w:i/>
          <w:iCs/>
          <w:color w:val="000000"/>
        </w:rPr>
      </w:pPr>
    </w:p>
    <w:p w:rsidR="00C74CED" w:rsidRDefault="00C74CED" w:rsidP="00C74CED">
      <w:pPr>
        <w:rPr>
          <w:i/>
          <w:iCs/>
          <w:color w:val="000000"/>
        </w:rPr>
      </w:pPr>
      <w:proofErr w:type="gramStart"/>
      <w:r>
        <w:rPr>
          <w:i/>
          <w:iCs/>
          <w:color w:val="000000"/>
        </w:rPr>
        <w:t>AGGREGATE(</w:t>
      </w:r>
      <w:proofErr w:type="gramEnd"/>
      <w:r>
        <w:rPr>
          <w:i/>
          <w:iCs/>
          <w:color w:val="000000"/>
        </w:rPr>
        <w:t xml:space="preserve">"Reporting </w:t>
      </w:r>
      <w:proofErr w:type="spellStart"/>
      <w:r>
        <w:rPr>
          <w:i/>
          <w:iCs/>
          <w:color w:val="000000"/>
        </w:rPr>
        <w:t>Fields"."Actual</w:t>
      </w:r>
      <w:proofErr w:type="spellEnd"/>
      <w:r>
        <w:rPr>
          <w:i/>
          <w:iCs/>
          <w:color w:val="000000"/>
        </w:rPr>
        <w:t xml:space="preserve"> Cost" AT "England Prescribing </w:t>
      </w:r>
      <w:proofErr w:type="spellStart"/>
      <w:r>
        <w:rPr>
          <w:i/>
          <w:iCs/>
          <w:color w:val="000000"/>
        </w:rPr>
        <w:t>Organisations"."</w:t>
      </w:r>
      <w:proofErr w:type="gramStart"/>
      <w:r>
        <w:rPr>
          <w:i/>
          <w:iCs/>
          <w:color w:val="000000"/>
        </w:rPr>
        <w:t>Prescribing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Organisation"."</w:t>
      </w:r>
      <w:proofErr w:type="gramEnd"/>
      <w:r>
        <w:rPr>
          <w:i/>
          <w:iCs/>
          <w:color w:val="000000"/>
        </w:rPr>
        <w:t>Commissioner</w:t>
      </w:r>
      <w:proofErr w:type="spellEnd"/>
      <w:r>
        <w:rPr>
          <w:i/>
          <w:iCs/>
          <w:color w:val="000000"/>
        </w:rPr>
        <w:t xml:space="preserve"> / Provider Level")</w:t>
      </w:r>
    </w:p>
    <w:p w:rsidR="00C74CED" w:rsidRDefault="00C74CED" w:rsidP="00C74CED">
      <w:pPr>
        <w:rPr>
          <w:color w:val="000000"/>
        </w:rPr>
      </w:pPr>
    </w:p>
    <w:p w:rsidR="00C74CED" w:rsidRDefault="00C74CED" w:rsidP="00C74CED">
      <w:pPr>
        <w:rPr>
          <w:b/>
          <w:bCs/>
        </w:rPr>
      </w:pPr>
      <w:r>
        <w:rPr>
          <w:b/>
          <w:bCs/>
        </w:rPr>
        <w:t xml:space="preserve">If you would like to get the aggregated figure for Actual Cost to a National level use this </w:t>
      </w:r>
      <w:proofErr w:type="gramStart"/>
      <w:r>
        <w:rPr>
          <w:b/>
          <w:bCs/>
        </w:rPr>
        <w:t>formula  -</w:t>
      </w:r>
      <w:proofErr w:type="gramEnd"/>
    </w:p>
    <w:p w:rsidR="00C74CED" w:rsidRDefault="00C74CED" w:rsidP="00C74CED">
      <w:pPr>
        <w:rPr>
          <w:color w:val="000000"/>
        </w:rPr>
      </w:pPr>
    </w:p>
    <w:p w:rsidR="00C74CED" w:rsidRDefault="00C74CED" w:rsidP="00C74CED">
      <w:pPr>
        <w:rPr>
          <w:i/>
          <w:iCs/>
          <w:color w:val="000000"/>
        </w:rPr>
      </w:pPr>
      <w:proofErr w:type="gramStart"/>
      <w:r>
        <w:rPr>
          <w:i/>
          <w:iCs/>
          <w:color w:val="000000"/>
        </w:rPr>
        <w:t>AGGREGATE(</w:t>
      </w:r>
      <w:proofErr w:type="gramEnd"/>
      <w:r>
        <w:rPr>
          <w:i/>
          <w:iCs/>
          <w:color w:val="000000"/>
        </w:rPr>
        <w:t xml:space="preserve">"Reporting </w:t>
      </w:r>
      <w:proofErr w:type="spellStart"/>
      <w:r>
        <w:rPr>
          <w:i/>
          <w:iCs/>
          <w:color w:val="000000"/>
        </w:rPr>
        <w:t>Fields"."Actual</w:t>
      </w:r>
      <w:proofErr w:type="spellEnd"/>
      <w:r>
        <w:rPr>
          <w:i/>
          <w:iCs/>
          <w:color w:val="000000"/>
        </w:rPr>
        <w:t xml:space="preserve"> Cost" AT "England Prescribing </w:t>
      </w:r>
      <w:proofErr w:type="spellStart"/>
      <w:r>
        <w:rPr>
          <w:i/>
          <w:iCs/>
          <w:color w:val="000000"/>
        </w:rPr>
        <w:t>Organisations"."</w:t>
      </w:r>
      <w:proofErr w:type="gramStart"/>
      <w:r>
        <w:rPr>
          <w:i/>
          <w:iCs/>
          <w:color w:val="000000"/>
        </w:rPr>
        <w:t>Prescribing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Organisation"."</w:t>
      </w:r>
      <w:proofErr w:type="gramEnd"/>
      <w:r>
        <w:rPr>
          <w:i/>
          <w:iCs/>
          <w:color w:val="000000"/>
        </w:rPr>
        <w:t>Country</w:t>
      </w:r>
      <w:proofErr w:type="spellEnd"/>
      <w:r>
        <w:rPr>
          <w:i/>
          <w:iCs/>
          <w:color w:val="000000"/>
        </w:rPr>
        <w:t xml:space="preserve"> Level")</w:t>
      </w:r>
    </w:p>
    <w:p w:rsidR="00C74CED" w:rsidRDefault="00C74CED" w:rsidP="00C74CED">
      <w:pPr>
        <w:rPr>
          <w:b/>
          <w:bCs/>
        </w:rPr>
      </w:pPr>
    </w:p>
    <w:p w:rsidR="00C74CED" w:rsidRDefault="00C74CED" w:rsidP="00C74CED">
      <w:r>
        <w:t>If you would like to include this data in your analysis you first need to include an additional Actual Cost Column in you analys</w:t>
      </w:r>
      <w:r w:rsidR="0040419D">
        <w:t>is, and follow the below steps:</w:t>
      </w:r>
    </w:p>
    <w:p w:rsidR="0040419D" w:rsidRDefault="0040419D" w:rsidP="00C74CED"/>
    <w:p w:rsidR="00C74CED" w:rsidRDefault="00C74CED" w:rsidP="00C74CED">
      <w:r>
        <w:t>Step 1: Hover over the Cog Icon on the column and</w:t>
      </w:r>
      <w:r w:rsidR="0040419D">
        <w:t xml:space="preserve"> select the Edit formula option</w:t>
      </w:r>
    </w:p>
    <w:p w:rsidR="00C74CED" w:rsidRDefault="00C74CED" w:rsidP="00C74CED">
      <w:r w:rsidRPr="00FA534E">
        <w:rPr>
          <w:noProof/>
          <w:lang w:eastAsia="en-GB"/>
        </w:rPr>
        <w:drawing>
          <wp:inline distT="0" distB="0" distL="0" distR="0" wp14:anchorId="25C0FD14" wp14:editId="77B9BF1B">
            <wp:extent cx="1851678" cy="1619250"/>
            <wp:effectExtent l="19050" t="19050" r="1524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1937" cy="16194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419D" w:rsidRDefault="0040419D" w:rsidP="00C74CED"/>
    <w:p w:rsidR="00C74CED" w:rsidRDefault="00C74CED" w:rsidP="00C74CED">
      <w:r>
        <w:t>Ste</w:t>
      </w:r>
      <w:r w:rsidR="000068DC">
        <w:t>p 2: Delete the current f</w:t>
      </w:r>
      <w:r w:rsidR="0040419D">
        <w:t>ormula</w:t>
      </w:r>
      <w:r w:rsidR="000068DC">
        <w:t>.</w:t>
      </w:r>
      <w:bookmarkStart w:id="0" w:name="_GoBack"/>
      <w:bookmarkEnd w:id="0"/>
    </w:p>
    <w:p w:rsidR="00C74CED" w:rsidRDefault="00C74CED" w:rsidP="00C74CED">
      <w:r w:rsidRPr="00FA534E">
        <w:rPr>
          <w:noProof/>
          <w:lang w:eastAsia="en-GB"/>
        </w:rPr>
        <w:drawing>
          <wp:inline distT="0" distB="0" distL="0" distR="0" wp14:anchorId="2BE55CA8" wp14:editId="19205799">
            <wp:extent cx="2343149" cy="571500"/>
            <wp:effectExtent l="19050" t="19050" r="1968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50000"/>
                    <a:stretch/>
                  </pic:blipFill>
                  <pic:spPr bwMode="auto">
                    <a:xfrm>
                      <a:off x="0" y="0"/>
                      <a:ext cx="2343477" cy="57158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CED" w:rsidRDefault="0040419D" w:rsidP="00C74CED">
      <w:r>
        <w:lastRenderedPageBreak/>
        <w:t xml:space="preserve">Step 3: </w:t>
      </w:r>
      <w:r w:rsidR="00C74CED">
        <w:t>Copy the formula from this document and paste into the Column Formula pan</w:t>
      </w:r>
      <w:r w:rsidR="00564C71">
        <w:t>e.</w:t>
      </w:r>
    </w:p>
    <w:p w:rsidR="00C74CED" w:rsidRDefault="00C74CED" w:rsidP="00C74CED">
      <w:r w:rsidRPr="00FA534E">
        <w:rPr>
          <w:noProof/>
          <w:lang w:eastAsia="en-GB"/>
        </w:rPr>
        <w:drawing>
          <wp:inline distT="0" distB="0" distL="0" distR="0" wp14:anchorId="08CD55C3" wp14:editId="485FD0C3">
            <wp:extent cx="3171825" cy="560198"/>
            <wp:effectExtent l="19050" t="19050" r="9525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b="32381"/>
                    <a:stretch/>
                  </pic:blipFill>
                  <pic:spPr bwMode="auto">
                    <a:xfrm>
                      <a:off x="0" y="0"/>
                      <a:ext cx="3172271" cy="56027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CED" w:rsidRDefault="00C74CED" w:rsidP="00C74CED">
      <w:r>
        <w:t>Step 4:  Give the column an appropriate name by selecting the ‘Custom Heading’ box</w:t>
      </w:r>
      <w:r w:rsidR="00564C71">
        <w:t xml:space="preserve"> and editing the ‘Column Heading’.</w:t>
      </w:r>
    </w:p>
    <w:p w:rsidR="00C74CED" w:rsidRDefault="00C74CED" w:rsidP="00C74CED">
      <w:r w:rsidRPr="00B16A8D">
        <w:rPr>
          <w:noProof/>
          <w:lang w:eastAsia="en-GB"/>
        </w:rPr>
        <w:drawing>
          <wp:inline distT="0" distB="0" distL="0" distR="0" wp14:anchorId="1ED8A827" wp14:editId="78B79570">
            <wp:extent cx="2400300" cy="442161"/>
            <wp:effectExtent l="19050" t="19050" r="19050" b="152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4422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74CED" w:rsidRPr="0040419D" w:rsidRDefault="00C74CED" w:rsidP="00C74CED">
      <w:pPr>
        <w:rPr>
          <w:b/>
          <w:bCs/>
        </w:rPr>
      </w:pPr>
      <w:r w:rsidRPr="0040419D">
        <w:rPr>
          <w:b/>
          <w:bCs/>
        </w:rPr>
        <w:t xml:space="preserve">An example of what you </w:t>
      </w:r>
      <w:r w:rsidR="0040419D" w:rsidRPr="0040419D">
        <w:rPr>
          <w:b/>
          <w:bCs/>
        </w:rPr>
        <w:t>could create c</w:t>
      </w:r>
      <w:r w:rsidR="0040419D">
        <w:rPr>
          <w:b/>
          <w:bCs/>
        </w:rPr>
        <w:t>an be seen below</w:t>
      </w:r>
      <w:r w:rsidR="00564C71">
        <w:rPr>
          <w:b/>
          <w:bCs/>
        </w:rPr>
        <w:t>:</w:t>
      </w:r>
    </w:p>
    <w:p w:rsidR="00C74CED" w:rsidRDefault="00C74CED" w:rsidP="00C74CED">
      <w:pPr>
        <w:rPr>
          <w:bCs/>
        </w:rPr>
      </w:pPr>
      <w:r w:rsidRPr="0051019E">
        <w:rPr>
          <w:bCs/>
          <w:noProof/>
          <w:lang w:eastAsia="en-GB"/>
        </w:rPr>
        <w:drawing>
          <wp:inline distT="0" distB="0" distL="0" distR="0" wp14:anchorId="2845C786" wp14:editId="180419FA">
            <wp:extent cx="6073513" cy="2326234"/>
            <wp:effectExtent l="19050" t="19050" r="2286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3961" cy="23340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74CED" w:rsidRDefault="00C74CED" w:rsidP="00C74CED">
      <w:pPr>
        <w:rPr>
          <w:bCs/>
        </w:rPr>
      </w:pPr>
    </w:p>
    <w:p w:rsidR="00C74CED" w:rsidRDefault="00C74CED" w:rsidP="00C74CED">
      <w:pPr>
        <w:rPr>
          <w:bCs/>
        </w:rPr>
      </w:pPr>
    </w:p>
    <w:p w:rsidR="00C74CED" w:rsidRDefault="00C74CED" w:rsidP="00C74CED">
      <w:pPr>
        <w:rPr>
          <w:bCs/>
        </w:rPr>
      </w:pPr>
    </w:p>
    <w:p w:rsidR="00C74CED" w:rsidRDefault="00C74CED" w:rsidP="00C74CED">
      <w:pPr>
        <w:rPr>
          <w:bCs/>
        </w:rPr>
      </w:pPr>
    </w:p>
    <w:p w:rsidR="00C74CED" w:rsidRDefault="00C74CED" w:rsidP="00C74CED">
      <w:pPr>
        <w:rPr>
          <w:bCs/>
        </w:rPr>
      </w:pPr>
    </w:p>
    <w:p w:rsidR="00C74CED" w:rsidRDefault="00C74CED" w:rsidP="00C74CED">
      <w:pPr>
        <w:rPr>
          <w:bCs/>
        </w:rPr>
      </w:pPr>
    </w:p>
    <w:p w:rsidR="00C74CED" w:rsidRDefault="00C74CED" w:rsidP="00C74CED">
      <w:pPr>
        <w:rPr>
          <w:bCs/>
        </w:rPr>
      </w:pPr>
    </w:p>
    <w:p w:rsidR="00C74CED" w:rsidRDefault="00C74CED" w:rsidP="00C74CED">
      <w:pPr>
        <w:rPr>
          <w:bCs/>
        </w:rPr>
      </w:pPr>
    </w:p>
    <w:p w:rsidR="00C74CED" w:rsidRDefault="00C74CED" w:rsidP="00C74CED">
      <w:pPr>
        <w:rPr>
          <w:bCs/>
        </w:rPr>
      </w:pPr>
    </w:p>
    <w:p w:rsidR="00C74CED" w:rsidRDefault="00C74CED" w:rsidP="00C74CED">
      <w:pPr>
        <w:rPr>
          <w:bCs/>
        </w:rPr>
      </w:pPr>
    </w:p>
    <w:p w:rsidR="00C74CED" w:rsidRDefault="00C74CED" w:rsidP="00C74CED">
      <w:pPr>
        <w:rPr>
          <w:bCs/>
        </w:rPr>
      </w:pPr>
    </w:p>
    <w:p w:rsidR="00C74CED" w:rsidRPr="0051019E" w:rsidRDefault="00C74CED" w:rsidP="00C74CED">
      <w:pPr>
        <w:rPr>
          <w:bCs/>
        </w:rPr>
      </w:pPr>
    </w:p>
    <w:p w:rsidR="004A00B8" w:rsidRDefault="00604173" w:rsidP="00604173">
      <w:pPr>
        <w:pStyle w:val="Heading1"/>
      </w:pPr>
      <w:bookmarkStart w:id="1" w:name="_Toc517072397"/>
      <w:r>
        <w:t>Getting Help</w:t>
      </w:r>
      <w:bookmarkEnd w:id="1"/>
    </w:p>
    <w:p w:rsidR="00B83E67" w:rsidRDefault="00B83E67" w:rsidP="00B83E67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02E43747" wp14:editId="08295A97">
            <wp:extent cx="2441863" cy="1135250"/>
            <wp:effectExtent l="0" t="0" r="0" b="8255"/>
            <wp:docPr id="30" name="Picture 30" descr="Z:\Images\Bev\HeadersFooterImages\supportIT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Images\Bev\HeadersFooterImages\supportITT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55" cy="116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67" w:rsidRDefault="00B83E67" w:rsidP="00140A8C">
      <w:pPr>
        <w:rPr>
          <w:b/>
        </w:rPr>
      </w:pPr>
    </w:p>
    <w:p w:rsidR="00140A8C" w:rsidRDefault="00140A8C" w:rsidP="00140A8C">
      <w:pPr>
        <w:rPr>
          <w:b/>
        </w:rPr>
      </w:pPr>
      <w:r w:rsidRPr="00F15458">
        <w:rPr>
          <w:b/>
        </w:rPr>
        <w:t>Additional training material and user guides</w:t>
      </w:r>
    </w:p>
    <w:p w:rsidR="00140A8C" w:rsidRPr="00C12595" w:rsidRDefault="00140A8C" w:rsidP="00140A8C">
      <w:r w:rsidRPr="00C12595">
        <w:t xml:space="preserve">The NHSBSA has developed a number of how to guides to help you get the best out of ePACT2.  These can be found at </w:t>
      </w:r>
      <w:hyperlink r:id="rId17" w:history="1">
        <w:r w:rsidRPr="00C12595">
          <w:rPr>
            <w:rStyle w:val="Hyperlink"/>
          </w:rPr>
          <w:t>https://www.nhsbsa.nhs.uk/epact/epact2</w:t>
        </w:r>
      </w:hyperlink>
      <w:r w:rsidRPr="00C12595">
        <w:t xml:space="preserve">. </w:t>
      </w:r>
    </w:p>
    <w:p w:rsidR="00140A8C" w:rsidRPr="00C12595" w:rsidRDefault="00140A8C" w:rsidP="00140A8C">
      <w:pPr>
        <w:rPr>
          <w:b/>
        </w:rPr>
      </w:pPr>
      <w:r w:rsidRPr="00C12595">
        <w:rPr>
          <w:b/>
        </w:rPr>
        <w:t>WebEx sessions</w:t>
      </w:r>
    </w:p>
    <w:p w:rsidR="00140A8C" w:rsidRDefault="00140A8C" w:rsidP="00140A8C">
      <w:r w:rsidRPr="00C12595">
        <w:t xml:space="preserve">WebEx will be provided on a number of different topics and features.  More information about these can be found here </w:t>
      </w:r>
      <w:hyperlink r:id="rId18" w:history="1">
        <w:r w:rsidRPr="00C12595">
          <w:rPr>
            <w:rStyle w:val="Hyperlink"/>
          </w:rPr>
          <w:t>https://www.nhsbsa.nhs.uk/epact/epact2</w:t>
        </w:r>
      </w:hyperlink>
      <w:r w:rsidRPr="00C12595">
        <w:t xml:space="preserve">. </w:t>
      </w:r>
    </w:p>
    <w:sectPr w:rsidR="00140A8C" w:rsidSect="00604173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ED" w:rsidRDefault="00C74CED" w:rsidP="00AD1427">
      <w:pPr>
        <w:spacing w:after="0" w:line="240" w:lineRule="auto"/>
      </w:pPr>
      <w:r>
        <w:separator/>
      </w:r>
    </w:p>
  </w:endnote>
  <w:endnote w:type="continuationSeparator" w:id="0">
    <w:p w:rsidR="00C74CED" w:rsidRDefault="00C74CED" w:rsidP="00AD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ED" w:rsidRPr="00CE1DBD" w:rsidRDefault="000068DC" w:rsidP="00CE1DBD">
    <w:pPr>
      <w:pStyle w:val="Footer"/>
    </w:pPr>
    <w:r>
      <w:fldChar w:fldCharType="begin"/>
    </w:r>
    <w:r>
      <w:instrText xml:space="preserve"> STYLEREF  "Guide Title"  \* MERGEFORMAT </w:instrText>
    </w:r>
    <w:r>
      <w:fldChar w:fldCharType="separate"/>
    </w:r>
    <w:r>
      <w:rPr>
        <w:noProof/>
      </w:rPr>
      <w:t>Aggregating Actual Cost to CCG or National Level</w:t>
    </w:r>
    <w:r>
      <w:rPr>
        <w:noProof/>
      </w:rPr>
      <w:fldChar w:fldCharType="end"/>
    </w:r>
    <w:r w:rsidR="00C74CED">
      <w:tab/>
    </w:r>
    <w:r w:rsidR="00C74CED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ED" w:rsidRPr="00564C71" w:rsidRDefault="00C74CED" w:rsidP="00564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ED" w:rsidRDefault="00C74CED" w:rsidP="00AD1427">
      <w:pPr>
        <w:spacing w:after="0" w:line="240" w:lineRule="auto"/>
      </w:pPr>
      <w:r>
        <w:separator/>
      </w:r>
    </w:p>
  </w:footnote>
  <w:footnote w:type="continuationSeparator" w:id="0">
    <w:p w:rsidR="00C74CED" w:rsidRDefault="00C74CED" w:rsidP="00AD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ED" w:rsidRDefault="00C74CED" w:rsidP="00D95C16">
    <w:pPr>
      <w:pStyle w:val="Header"/>
    </w:pPr>
    <w:r>
      <w:tab/>
    </w:r>
  </w:p>
  <w:p w:rsidR="00C74CED" w:rsidRDefault="00C74C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ED" w:rsidRDefault="00C74CED" w:rsidP="00D95C16">
    <w:pPr>
      <w:pStyle w:val="Header"/>
    </w:pPr>
    <w:r>
      <w:tab/>
    </w:r>
    <w:r>
      <w:tab/>
    </w:r>
    <w:fldSimple w:instr=" STYLEREF  &quot;Guide Title&quot;  \* MERGEFORMAT ">
      <w:r w:rsidR="000068DC">
        <w:rPr>
          <w:noProof/>
        </w:rPr>
        <w:t>Aggregating Actual Cost to CCG or National Level</w:t>
      </w:r>
    </w:fldSimple>
    <w:r w:rsidR="00564C71">
      <w:t xml:space="preserve"> </w:t>
    </w:r>
  </w:p>
  <w:p w:rsidR="00C74CED" w:rsidRDefault="00C74C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31C"/>
    <w:multiLevelType w:val="multilevel"/>
    <w:tmpl w:val="CFF6A51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132FFC"/>
    <w:multiLevelType w:val="multilevel"/>
    <w:tmpl w:val="9EE40920"/>
    <w:lvl w:ilvl="0">
      <w:start w:val="1"/>
      <w:numFmt w:val="bullet"/>
      <w:pStyle w:val="BulletPoin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CB5158"/>
    <w:multiLevelType w:val="multilevel"/>
    <w:tmpl w:val="A7E0B01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C694F75"/>
    <w:multiLevelType w:val="multilevel"/>
    <w:tmpl w:val="06D69234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B9"/>
    <w:rsid w:val="000068DC"/>
    <w:rsid w:val="0004435D"/>
    <w:rsid w:val="00075BB9"/>
    <w:rsid w:val="00076A18"/>
    <w:rsid w:val="000C3963"/>
    <w:rsid w:val="00140A8C"/>
    <w:rsid w:val="001B0D01"/>
    <w:rsid w:val="001E6395"/>
    <w:rsid w:val="00236E80"/>
    <w:rsid w:val="0040419D"/>
    <w:rsid w:val="0046418D"/>
    <w:rsid w:val="00481C95"/>
    <w:rsid w:val="004A00B8"/>
    <w:rsid w:val="0050125B"/>
    <w:rsid w:val="00564C71"/>
    <w:rsid w:val="005A4F58"/>
    <w:rsid w:val="00604173"/>
    <w:rsid w:val="00714B0A"/>
    <w:rsid w:val="007439B5"/>
    <w:rsid w:val="008752DE"/>
    <w:rsid w:val="00906B65"/>
    <w:rsid w:val="00A309AF"/>
    <w:rsid w:val="00A6064A"/>
    <w:rsid w:val="00AB4FA5"/>
    <w:rsid w:val="00AD1427"/>
    <w:rsid w:val="00B57B97"/>
    <w:rsid w:val="00B83E67"/>
    <w:rsid w:val="00B863E3"/>
    <w:rsid w:val="00BF5464"/>
    <w:rsid w:val="00C07969"/>
    <w:rsid w:val="00C22A56"/>
    <w:rsid w:val="00C74CED"/>
    <w:rsid w:val="00C95D26"/>
    <w:rsid w:val="00CE1DBD"/>
    <w:rsid w:val="00D95C16"/>
    <w:rsid w:val="00D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95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AD1427"/>
    <w:pPr>
      <w:pBdr>
        <w:top w:val="single" w:sz="12" w:space="1" w:color="auto"/>
        <w:bottom w:val="single" w:sz="12" w:space="1" w:color="auto"/>
      </w:pBdr>
      <w:outlineLvl w:val="0"/>
    </w:pPr>
    <w:rPr>
      <w:b/>
      <w:sz w:val="36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B863E3"/>
    <w:pPr>
      <w:pBdr>
        <w:top w:val="none" w:sz="0" w:space="0" w:color="auto"/>
        <w:bottom w:val="none" w:sz="0" w:space="0" w:color="auto"/>
      </w:pBdr>
      <w:spacing w:before="240" w:after="24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AD1427"/>
    <w:pPr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4"/>
    <w:qFormat/>
    <w:rsid w:val="00D95C16"/>
    <w:pPr>
      <w:numPr>
        <w:numId w:val="1"/>
      </w:numPr>
      <w:spacing w:line="360" w:lineRule="auto"/>
      <w:ind w:left="851" w:hanging="851"/>
    </w:pPr>
    <w:rPr>
      <w:lang w:eastAsia="en-GB"/>
    </w:rPr>
  </w:style>
  <w:style w:type="paragraph" w:styleId="NoSpacing">
    <w:name w:val="No Spacing"/>
    <w:uiPriority w:val="1"/>
    <w:qFormat/>
    <w:rsid w:val="00AD1427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481C95"/>
    <w:rPr>
      <w:rFonts w:ascii="Arial" w:hAnsi="Arial" w:cs="Arial"/>
      <w:b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481C95"/>
    <w:rPr>
      <w:rFonts w:ascii="Arial" w:hAnsi="Arial" w:cs="Arial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sid w:val="00481C95"/>
    <w:rPr>
      <w:rFonts w:ascii="Arial" w:hAnsi="Arial" w:cs="Arial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D1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42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1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427"/>
    <w:rPr>
      <w:rFonts w:ascii="Arial" w:hAnsi="Arial" w:cs="Arial"/>
      <w:sz w:val="24"/>
      <w:szCs w:val="24"/>
    </w:rPr>
  </w:style>
  <w:style w:type="paragraph" w:customStyle="1" w:styleId="TitlenotforTOC">
    <w:name w:val="Title (not for TOC)"/>
    <w:basedOn w:val="Normal"/>
    <w:next w:val="Normal"/>
    <w:uiPriority w:val="5"/>
    <w:qFormat/>
    <w:rsid w:val="00B863E3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63"/>
    <w:rPr>
      <w:rFonts w:ascii="Tahoma" w:hAnsi="Tahoma" w:cs="Tahoma"/>
      <w:sz w:val="16"/>
      <w:szCs w:val="16"/>
    </w:rPr>
  </w:style>
  <w:style w:type="paragraph" w:customStyle="1" w:styleId="GuideTitle">
    <w:name w:val="Guide Title"/>
    <w:basedOn w:val="Normal"/>
    <w:uiPriority w:val="7"/>
    <w:qFormat/>
    <w:rsid w:val="00906B65"/>
    <w:rPr>
      <w:sz w:val="80"/>
      <w:szCs w:val="80"/>
    </w:rPr>
  </w:style>
  <w:style w:type="paragraph" w:customStyle="1" w:styleId="BulletPoints">
    <w:name w:val="Bullet Points"/>
    <w:basedOn w:val="ListParagraph"/>
    <w:link w:val="BulletPointsChar"/>
    <w:uiPriority w:val="5"/>
    <w:qFormat/>
    <w:rsid w:val="00BF5464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4"/>
    <w:rsid w:val="00D95C16"/>
    <w:rPr>
      <w:rFonts w:ascii="Arial" w:hAnsi="Arial" w:cs="Arial"/>
      <w:sz w:val="24"/>
      <w:szCs w:val="24"/>
      <w:lang w:eastAsia="en-GB"/>
    </w:rPr>
  </w:style>
  <w:style w:type="character" w:customStyle="1" w:styleId="BulletPointsChar">
    <w:name w:val="Bullet Points Char"/>
    <w:basedOn w:val="ListParagraphChar"/>
    <w:link w:val="BulletPoints"/>
    <w:uiPriority w:val="5"/>
    <w:rsid w:val="00481C95"/>
    <w:rPr>
      <w:rFonts w:ascii="Arial" w:hAnsi="Arial" w:cs="Arial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06B65"/>
    <w:pPr>
      <w:keepNext/>
      <w:keepLines/>
      <w:pBdr>
        <w:top w:val="none" w:sz="0" w:space="0" w:color="auto"/>
        <w:bottom w:val="none" w:sz="0" w:space="0" w:color="auto"/>
      </w:pBdr>
      <w:spacing w:before="480" w:after="0"/>
      <w:outlineLvl w:val="9"/>
    </w:pPr>
    <w:rPr>
      <w:rFonts w:eastAsiaTheme="majorEastAsia"/>
      <w:bCs/>
      <w:i/>
      <w:color w:val="0070C0"/>
      <w:sz w:val="4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0417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0417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04173"/>
    <w:pPr>
      <w:spacing w:after="0" w:line="240" w:lineRule="atLeast"/>
    </w:pPr>
    <w:rPr>
      <w:rFonts w:ascii="Arial" w:hAnsi="Aria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sid w:val="00B57B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95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AD1427"/>
    <w:pPr>
      <w:pBdr>
        <w:top w:val="single" w:sz="12" w:space="1" w:color="auto"/>
        <w:bottom w:val="single" w:sz="12" w:space="1" w:color="auto"/>
      </w:pBdr>
      <w:outlineLvl w:val="0"/>
    </w:pPr>
    <w:rPr>
      <w:b/>
      <w:sz w:val="36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B863E3"/>
    <w:pPr>
      <w:pBdr>
        <w:top w:val="none" w:sz="0" w:space="0" w:color="auto"/>
        <w:bottom w:val="none" w:sz="0" w:space="0" w:color="auto"/>
      </w:pBdr>
      <w:spacing w:before="240" w:after="24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AD1427"/>
    <w:pPr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4"/>
    <w:qFormat/>
    <w:rsid w:val="00D95C16"/>
    <w:pPr>
      <w:numPr>
        <w:numId w:val="1"/>
      </w:numPr>
      <w:spacing w:line="360" w:lineRule="auto"/>
      <w:ind w:left="851" w:hanging="851"/>
    </w:pPr>
    <w:rPr>
      <w:lang w:eastAsia="en-GB"/>
    </w:rPr>
  </w:style>
  <w:style w:type="paragraph" w:styleId="NoSpacing">
    <w:name w:val="No Spacing"/>
    <w:uiPriority w:val="1"/>
    <w:qFormat/>
    <w:rsid w:val="00AD1427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481C95"/>
    <w:rPr>
      <w:rFonts w:ascii="Arial" w:hAnsi="Arial" w:cs="Arial"/>
      <w:b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481C95"/>
    <w:rPr>
      <w:rFonts w:ascii="Arial" w:hAnsi="Arial" w:cs="Arial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sid w:val="00481C95"/>
    <w:rPr>
      <w:rFonts w:ascii="Arial" w:hAnsi="Arial" w:cs="Arial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D1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42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1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427"/>
    <w:rPr>
      <w:rFonts w:ascii="Arial" w:hAnsi="Arial" w:cs="Arial"/>
      <w:sz w:val="24"/>
      <w:szCs w:val="24"/>
    </w:rPr>
  </w:style>
  <w:style w:type="paragraph" w:customStyle="1" w:styleId="TitlenotforTOC">
    <w:name w:val="Title (not for TOC)"/>
    <w:basedOn w:val="Normal"/>
    <w:next w:val="Normal"/>
    <w:uiPriority w:val="5"/>
    <w:qFormat/>
    <w:rsid w:val="00B863E3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63"/>
    <w:rPr>
      <w:rFonts w:ascii="Tahoma" w:hAnsi="Tahoma" w:cs="Tahoma"/>
      <w:sz w:val="16"/>
      <w:szCs w:val="16"/>
    </w:rPr>
  </w:style>
  <w:style w:type="paragraph" w:customStyle="1" w:styleId="GuideTitle">
    <w:name w:val="Guide Title"/>
    <w:basedOn w:val="Normal"/>
    <w:uiPriority w:val="7"/>
    <w:qFormat/>
    <w:rsid w:val="00906B65"/>
    <w:rPr>
      <w:sz w:val="80"/>
      <w:szCs w:val="80"/>
    </w:rPr>
  </w:style>
  <w:style w:type="paragraph" w:customStyle="1" w:styleId="BulletPoints">
    <w:name w:val="Bullet Points"/>
    <w:basedOn w:val="ListParagraph"/>
    <w:link w:val="BulletPointsChar"/>
    <w:uiPriority w:val="5"/>
    <w:qFormat/>
    <w:rsid w:val="00BF5464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4"/>
    <w:rsid w:val="00D95C16"/>
    <w:rPr>
      <w:rFonts w:ascii="Arial" w:hAnsi="Arial" w:cs="Arial"/>
      <w:sz w:val="24"/>
      <w:szCs w:val="24"/>
      <w:lang w:eastAsia="en-GB"/>
    </w:rPr>
  </w:style>
  <w:style w:type="character" w:customStyle="1" w:styleId="BulletPointsChar">
    <w:name w:val="Bullet Points Char"/>
    <w:basedOn w:val="ListParagraphChar"/>
    <w:link w:val="BulletPoints"/>
    <w:uiPriority w:val="5"/>
    <w:rsid w:val="00481C95"/>
    <w:rPr>
      <w:rFonts w:ascii="Arial" w:hAnsi="Arial" w:cs="Arial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06B65"/>
    <w:pPr>
      <w:keepNext/>
      <w:keepLines/>
      <w:pBdr>
        <w:top w:val="none" w:sz="0" w:space="0" w:color="auto"/>
        <w:bottom w:val="none" w:sz="0" w:space="0" w:color="auto"/>
      </w:pBdr>
      <w:spacing w:before="480" w:after="0"/>
      <w:outlineLvl w:val="9"/>
    </w:pPr>
    <w:rPr>
      <w:rFonts w:eastAsiaTheme="majorEastAsia"/>
      <w:bCs/>
      <w:i/>
      <w:color w:val="0070C0"/>
      <w:sz w:val="4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0417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0417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04173"/>
    <w:pPr>
      <w:spacing w:after="0" w:line="240" w:lineRule="atLeast"/>
    </w:pPr>
    <w:rPr>
      <w:rFonts w:ascii="Arial" w:hAnsi="Aria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sid w:val="00B57B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www.nhsbsa.nhs.uk/epact/epact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www.nhsbsa.nhs.uk/epact/epact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ABC7-7C7E-4667-B40F-6B84F1FE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Westrip</dc:creator>
  <cp:lastModifiedBy>Robert McHugh</cp:lastModifiedBy>
  <cp:revision>3</cp:revision>
  <dcterms:created xsi:type="dcterms:W3CDTF">2018-06-26T13:46:00Z</dcterms:created>
  <dcterms:modified xsi:type="dcterms:W3CDTF">2018-06-26T13:47:00Z</dcterms:modified>
</cp:coreProperties>
</file>