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A15F93"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0A2C72F6"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141EEC">
              <w:rPr>
                <w:rFonts w:ascii="Arial" w:hAnsi="Arial" w:cs="Arial"/>
              </w:rPr>
              <w:t>21</w:t>
            </w:r>
            <w:r w:rsidR="001C64E4">
              <w:rPr>
                <w:rFonts w:ascii="Arial" w:hAnsi="Arial" w:cs="Arial"/>
              </w:rPr>
              <w:t xml:space="preserve"> </w:t>
            </w:r>
            <w:r w:rsidR="00221503">
              <w:rPr>
                <w:rFonts w:ascii="Arial" w:hAnsi="Arial" w:cs="Arial"/>
              </w:rPr>
              <w:t>Novem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318088AD" w14:textId="4552595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221503">
        <w:rPr>
          <w:rFonts w:ascii="Arial" w:eastAsia="Times New Roman" w:hAnsi="Arial" w:cs="Arial"/>
        </w:rPr>
        <w:t>1</w:t>
      </w:r>
      <w:r w:rsidR="00A7489E" w:rsidRPr="2DBBE11B">
        <w:rPr>
          <w:rFonts w:ascii="Arial" w:eastAsia="Times New Roman" w:hAnsi="Arial" w:cs="Arial"/>
        </w:rPr>
        <w:t>.</w:t>
      </w:r>
      <w:r w:rsidR="00141EEC">
        <w:rPr>
          <w:rFonts w:ascii="Arial" w:eastAsia="Times New Roman" w:hAnsi="Arial" w:cs="Arial"/>
        </w:rPr>
        <w:t>2</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46F6622B" w14:textId="22E918A9"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1DAFF9F7" w14:textId="77777777" w:rsidR="007D76E5" w:rsidRDefault="007D76E5" w:rsidP="00261DE8">
      <w:pPr>
        <w:rPr>
          <w:rFonts w:ascii="Arial" w:eastAsia="Times New Roman" w:hAnsi="Arial" w:cs="Arial"/>
        </w:rPr>
      </w:pPr>
    </w:p>
    <w:p w14:paraId="38DC1169" w14:textId="0F994D11" w:rsidR="007D76E5" w:rsidRDefault="007D76E5" w:rsidP="007D76E5">
      <w:pPr>
        <w:rPr>
          <w:rFonts w:ascii="Arial" w:eastAsiaTheme="minorHAnsi" w:hAnsi="Arial" w:cs="Arial"/>
          <w:b/>
          <w:bCs/>
          <w:sz w:val="22"/>
          <w:szCs w:val="22"/>
          <w:u w:val="single"/>
          <w:lang w:val="en-GB"/>
        </w:rPr>
      </w:pPr>
      <w:r>
        <w:rPr>
          <w:rFonts w:ascii="Arial" w:hAnsi="Arial" w:cs="Arial"/>
          <w:b/>
          <w:bCs/>
          <w:u w:val="single"/>
        </w:rPr>
        <w:t>Part VIIIB Pack Size and Price Correction for Fexofenadine 180mg/5ml Oral Suspension</w:t>
      </w:r>
    </w:p>
    <w:p w14:paraId="6D94BE30" w14:textId="77777777" w:rsidR="007D76E5" w:rsidRDefault="007D76E5" w:rsidP="007D76E5">
      <w:pPr>
        <w:rPr>
          <w:rFonts w:ascii="Arial" w:hAnsi="Arial" w:cs="Arial"/>
          <w:b/>
          <w:bCs/>
          <w:u w:val="single"/>
        </w:rPr>
      </w:pPr>
    </w:p>
    <w:p w14:paraId="7E51177E" w14:textId="77777777" w:rsidR="007D76E5" w:rsidRDefault="007D76E5" w:rsidP="007D76E5">
      <w:pPr>
        <w:rPr>
          <w:rFonts w:ascii="Arial" w:hAnsi="Arial" w:cs="Arial"/>
        </w:rPr>
      </w:pPr>
      <w:r>
        <w:rPr>
          <w:rFonts w:ascii="Arial" w:hAnsi="Arial" w:cs="Arial"/>
        </w:rPr>
        <w:t>The November 2022 Drug Tariff correctly indicates that a 100ml pack is priced at £245.96.</w:t>
      </w:r>
    </w:p>
    <w:p w14:paraId="07FF37E2" w14:textId="77777777" w:rsidR="007D76E5" w:rsidRDefault="007D76E5" w:rsidP="007D76E5">
      <w:pPr>
        <w:rPr>
          <w:rFonts w:ascii="Arial" w:hAnsi="Arial" w:cs="Arial"/>
        </w:rPr>
      </w:pPr>
      <w:r>
        <w:rPr>
          <w:rFonts w:ascii="Arial" w:hAnsi="Arial" w:cs="Arial"/>
        </w:rPr>
        <w:t xml:space="preserve">Unfortunately, in error, a 200ml pack was added to </w:t>
      </w:r>
      <w:proofErr w:type="spellStart"/>
      <w:r>
        <w:rPr>
          <w:rFonts w:ascii="Arial" w:hAnsi="Arial" w:cs="Arial"/>
        </w:rPr>
        <w:t>dm+d</w:t>
      </w:r>
      <w:proofErr w:type="spellEnd"/>
      <w:r>
        <w:rPr>
          <w:rFonts w:ascii="Arial" w:hAnsi="Arial" w:cs="Arial"/>
        </w:rPr>
        <w:t xml:space="preserve"> at the price of £245.96.</w:t>
      </w:r>
    </w:p>
    <w:p w14:paraId="650F9D5C" w14:textId="77777777" w:rsidR="007D76E5" w:rsidRDefault="007D76E5" w:rsidP="007D76E5">
      <w:pPr>
        <w:rPr>
          <w:rFonts w:ascii="Arial" w:hAnsi="Arial" w:cs="Arial"/>
        </w:rPr>
      </w:pPr>
      <w:r>
        <w:rPr>
          <w:rFonts w:ascii="Arial" w:hAnsi="Arial" w:cs="Arial"/>
        </w:rPr>
        <w:t xml:space="preserve">This has been corrected and a 100ml pack has now been added to </w:t>
      </w:r>
      <w:proofErr w:type="spellStart"/>
      <w:r>
        <w:rPr>
          <w:rFonts w:ascii="Arial" w:hAnsi="Arial" w:cs="Arial"/>
        </w:rPr>
        <w:t>dm+d</w:t>
      </w:r>
      <w:proofErr w:type="spellEnd"/>
      <w:r>
        <w:rPr>
          <w:rFonts w:ascii="Arial" w:hAnsi="Arial" w:cs="Arial"/>
        </w:rPr>
        <w:t>.</w:t>
      </w:r>
    </w:p>
    <w:p w14:paraId="2314BE78" w14:textId="77777777" w:rsidR="007D76E5" w:rsidRDefault="007D76E5" w:rsidP="007D76E5">
      <w:pPr>
        <w:rPr>
          <w:rFonts w:ascii="Arial" w:hAnsi="Arial" w:cs="Arial"/>
        </w:rPr>
      </w:pPr>
      <w:r>
        <w:rPr>
          <w:rFonts w:ascii="Arial" w:hAnsi="Arial" w:cs="Arial"/>
        </w:rPr>
        <w:t>There will be no impact on reimbursement. Reimbursement will be in line with the November 2022 Drug Tariff.</w:t>
      </w:r>
    </w:p>
    <w:p w14:paraId="5CA7A3A0" w14:textId="78CB643B" w:rsidR="006A1EDC" w:rsidRDefault="007D76E5" w:rsidP="007D76E5">
      <w:pPr>
        <w:rPr>
          <w:rFonts w:ascii="Arial" w:hAnsi="Arial" w:cs="Arial"/>
        </w:rPr>
      </w:pPr>
      <w:r>
        <w:rPr>
          <w:rFonts w:ascii="Arial" w:hAnsi="Arial" w:cs="Arial"/>
        </w:rPr>
        <w:t>The 200ml pack has been invalidated too.</w:t>
      </w:r>
    </w:p>
    <w:p w14:paraId="64B2D537" w14:textId="77777777" w:rsidR="0029555C" w:rsidRDefault="0029555C" w:rsidP="007D76E5">
      <w:pPr>
        <w:rPr>
          <w:rFonts w:ascii="Arial"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w:t>
      </w:r>
      <w:proofErr w:type="gramStart"/>
      <w:r>
        <w:rPr>
          <w:rFonts w:ascii="Arial" w:hAnsi="Arial" w:cs="Arial"/>
        </w:rPr>
        <w:t>in the near future</w:t>
      </w:r>
      <w:proofErr w:type="gramEnd"/>
      <w:r>
        <w:rPr>
          <w:rFonts w:ascii="Arial" w:hAnsi="Arial" w:cs="Arial"/>
        </w:rPr>
        <w:t>, one of which are a number (circa 2300) of VMP S</w:t>
      </w:r>
      <w:r w:rsidR="00E10DDB">
        <w:rPr>
          <w:rFonts w:ascii="Arial" w:hAnsi="Arial" w:cs="Arial"/>
        </w:rPr>
        <w:t>N</w:t>
      </w:r>
      <w:r>
        <w:rPr>
          <w:rFonts w:ascii="Arial" w:hAnsi="Arial" w:cs="Arial"/>
        </w:rPr>
        <w:t xml:space="preserve">OMED ID code changes. </w:t>
      </w:r>
    </w:p>
    <w:p w14:paraId="7DAF8153" w14:textId="52BCE9A1" w:rsidR="00623DCC" w:rsidRDefault="00623DCC" w:rsidP="00495BFE">
      <w:pPr>
        <w:pStyle w:val="NormalWeb"/>
        <w:rPr>
          <w:rFonts w:ascii="Arial" w:hAnsi="Arial" w:cs="Arial"/>
        </w:rPr>
      </w:pPr>
      <w:proofErr w:type="gramStart"/>
      <w:r>
        <w:rPr>
          <w:rFonts w:ascii="Arial" w:hAnsi="Arial" w:cs="Arial"/>
        </w:rPr>
        <w:t>In order for</w:t>
      </w:r>
      <w:proofErr w:type="gramEnd"/>
      <w:r>
        <w:rPr>
          <w:rFonts w:ascii="Arial" w:hAnsi="Arial" w:cs="Arial"/>
        </w:rPr>
        <w:t xml:space="preserve">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345B992F" w14:textId="391075CB" w:rsidR="00525D16" w:rsidRDefault="00525D16" w:rsidP="00495BFE">
      <w:pPr>
        <w:pStyle w:val="NormalWeb"/>
        <w:rPr>
          <w:rFonts w:ascii="Arial" w:hAnsi="Arial" w:cs="Arial"/>
        </w:rPr>
      </w:pPr>
    </w:p>
    <w:p w14:paraId="22125B1F" w14:textId="77777777" w:rsidR="00A67FDA" w:rsidRDefault="00A67FDA" w:rsidP="00525D16">
      <w:pPr>
        <w:pStyle w:val="NormalWeb"/>
        <w:rPr>
          <w:rFonts w:ascii="Arial" w:hAnsi="Arial" w:cs="Arial"/>
          <w:b/>
          <w:bCs/>
          <w:u w:val="single"/>
          <w:lang w:val="en-GB"/>
        </w:rPr>
      </w:pPr>
    </w:p>
    <w:p w14:paraId="6DDD92DF" w14:textId="7E658E24" w:rsidR="00525D16" w:rsidRPr="00525D16" w:rsidRDefault="00525D16" w:rsidP="00525D16">
      <w:pPr>
        <w:pStyle w:val="NormalWeb"/>
        <w:rPr>
          <w:rFonts w:ascii="Arial" w:hAnsi="Arial" w:cs="Arial"/>
          <w:b/>
          <w:bCs/>
          <w:u w:val="single"/>
          <w:lang w:val="en-GB"/>
        </w:rPr>
      </w:pPr>
      <w:r w:rsidRPr="00525D16">
        <w:rPr>
          <w:rFonts w:ascii="Arial" w:hAnsi="Arial" w:cs="Arial"/>
          <w:b/>
          <w:bCs/>
          <w:u w:val="single"/>
          <w:lang w:val="en-GB"/>
        </w:rPr>
        <w:lastRenderedPageBreak/>
        <w:t>Change of SNOMED Code</w:t>
      </w:r>
      <w:r w:rsidR="00141EEC">
        <w:rPr>
          <w:rFonts w:ascii="Arial" w:hAnsi="Arial" w:cs="Arial"/>
          <w:b/>
          <w:bCs/>
          <w:u w:val="single"/>
          <w:lang w:val="en-GB"/>
        </w:rPr>
        <w:t>s</w:t>
      </w:r>
    </w:p>
    <w:p w14:paraId="68585824" w14:textId="0887E458" w:rsidR="00525D16" w:rsidRPr="00525D16" w:rsidRDefault="00525D16" w:rsidP="00525D16">
      <w:pPr>
        <w:pStyle w:val="NormalWeb"/>
        <w:rPr>
          <w:rFonts w:ascii="Arial" w:hAnsi="Arial" w:cs="Arial"/>
          <w:lang w:val="en-GB"/>
        </w:rPr>
      </w:pPr>
      <w:r w:rsidRPr="00525D16">
        <w:rPr>
          <w:rFonts w:ascii="Arial" w:hAnsi="Arial" w:cs="Arial"/>
          <w:lang w:val="en-GB"/>
        </w:rPr>
        <w:t>The following SNOMED code</w:t>
      </w:r>
      <w:r w:rsidR="00141EEC">
        <w:rPr>
          <w:rFonts w:ascii="Arial" w:hAnsi="Arial" w:cs="Arial"/>
          <w:lang w:val="en-GB"/>
        </w:rPr>
        <w:t>s</w:t>
      </w:r>
      <w:r w:rsidRPr="00525D16">
        <w:rPr>
          <w:rFonts w:ascii="Arial" w:hAnsi="Arial" w:cs="Arial"/>
          <w:lang w:val="en-GB"/>
        </w:rPr>
        <w:t xml:space="preserve"> ha</w:t>
      </w:r>
      <w:r w:rsidR="00141EEC">
        <w:rPr>
          <w:rFonts w:ascii="Arial" w:hAnsi="Arial" w:cs="Arial"/>
          <w:lang w:val="en-GB"/>
        </w:rPr>
        <w:t>ve</w:t>
      </w:r>
      <w:r w:rsidRPr="00525D16">
        <w:rPr>
          <w:rFonts w:ascii="Arial" w:hAnsi="Arial" w:cs="Arial"/>
          <w:lang w:val="en-GB"/>
        </w:rPr>
        <w:t xml:space="preserve"> changed:</w:t>
      </w:r>
    </w:p>
    <w:tbl>
      <w:tblPr>
        <w:tblW w:w="8800" w:type="dxa"/>
        <w:tblLook w:val="04A0" w:firstRow="1" w:lastRow="0" w:firstColumn="1" w:lastColumn="0" w:noHBand="0" w:noVBand="1"/>
      </w:tblPr>
      <w:tblGrid>
        <w:gridCol w:w="2800"/>
        <w:gridCol w:w="2719"/>
        <w:gridCol w:w="3281"/>
      </w:tblGrid>
      <w:tr w:rsidR="00141EEC" w:rsidRPr="00141EEC" w14:paraId="3941C90E" w14:textId="77777777" w:rsidTr="00141EEC">
        <w:trPr>
          <w:trHeight w:val="159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449E7"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Concept</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78E41C60"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Previous SNOMED code</w:t>
            </w:r>
          </w:p>
        </w:tc>
        <w:tc>
          <w:tcPr>
            <w:tcW w:w="3281" w:type="dxa"/>
            <w:tcBorders>
              <w:top w:val="single" w:sz="8" w:space="0" w:color="auto"/>
              <w:left w:val="nil"/>
              <w:bottom w:val="single" w:sz="8" w:space="0" w:color="auto"/>
              <w:right w:val="single" w:sz="8" w:space="0" w:color="auto"/>
            </w:tcBorders>
            <w:shd w:val="clear" w:color="auto" w:fill="auto"/>
            <w:vAlign w:val="center"/>
            <w:hideMark/>
          </w:tcPr>
          <w:p w14:paraId="62217992"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Replacement SNOMED code</w:t>
            </w:r>
          </w:p>
        </w:tc>
      </w:tr>
      <w:tr w:rsidR="00141EEC" w:rsidRPr="00141EEC" w14:paraId="04731860" w14:textId="77777777" w:rsidTr="00141EEC">
        <w:trPr>
          <w:trHeight w:val="315"/>
        </w:trPr>
        <w:tc>
          <w:tcPr>
            <w:tcW w:w="2800" w:type="dxa"/>
            <w:tcBorders>
              <w:top w:val="nil"/>
              <w:left w:val="single" w:sz="8" w:space="0" w:color="auto"/>
              <w:bottom w:val="nil"/>
              <w:right w:val="single" w:sz="8" w:space="0" w:color="auto"/>
            </w:tcBorders>
            <w:shd w:val="clear" w:color="auto" w:fill="auto"/>
            <w:vAlign w:val="center"/>
            <w:hideMark/>
          </w:tcPr>
          <w:p w14:paraId="2BCAF0F5"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tcBorders>
              <w:top w:val="nil"/>
              <w:left w:val="nil"/>
              <w:bottom w:val="nil"/>
              <w:right w:val="single" w:sz="8" w:space="0" w:color="auto"/>
            </w:tcBorders>
            <w:shd w:val="clear" w:color="auto" w:fill="auto"/>
            <w:vAlign w:val="center"/>
            <w:hideMark/>
          </w:tcPr>
          <w:p w14:paraId="238ABCCD"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lang w:val="en-GB" w:eastAsia="en-GB"/>
              </w:rPr>
              <w:t> </w:t>
            </w:r>
          </w:p>
        </w:tc>
        <w:tc>
          <w:tcPr>
            <w:tcW w:w="3281" w:type="dxa"/>
            <w:tcBorders>
              <w:top w:val="nil"/>
              <w:left w:val="nil"/>
              <w:bottom w:val="nil"/>
              <w:right w:val="single" w:sz="8" w:space="0" w:color="auto"/>
            </w:tcBorders>
            <w:shd w:val="clear" w:color="auto" w:fill="auto"/>
            <w:vAlign w:val="center"/>
            <w:hideMark/>
          </w:tcPr>
          <w:p w14:paraId="1C79B720"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lang w:val="en-GB" w:eastAsia="en-GB"/>
              </w:rPr>
              <w:t> </w:t>
            </w:r>
          </w:p>
        </w:tc>
      </w:tr>
      <w:tr w:rsidR="00141EEC" w:rsidRPr="00141EEC" w14:paraId="3AE6D500" w14:textId="77777777" w:rsidTr="00141EEC">
        <w:trPr>
          <w:trHeight w:val="615"/>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4E7AD4DE"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lang w:val="en-GB" w:eastAsia="en-GB"/>
              </w:rPr>
              <w:t>Solution for peritoneal dialysis</w:t>
            </w:r>
          </w:p>
        </w:tc>
        <w:tc>
          <w:tcPr>
            <w:tcW w:w="2719" w:type="dxa"/>
            <w:tcBorders>
              <w:top w:val="nil"/>
              <w:left w:val="nil"/>
              <w:bottom w:val="single" w:sz="8" w:space="0" w:color="auto"/>
              <w:right w:val="single" w:sz="8" w:space="0" w:color="auto"/>
            </w:tcBorders>
            <w:shd w:val="clear" w:color="auto" w:fill="auto"/>
            <w:vAlign w:val="center"/>
            <w:hideMark/>
          </w:tcPr>
          <w:p w14:paraId="5945391D"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lang w:val="en-GB" w:eastAsia="en-GB"/>
              </w:rPr>
              <w:t>385238005</w:t>
            </w:r>
          </w:p>
        </w:tc>
        <w:tc>
          <w:tcPr>
            <w:tcW w:w="3281" w:type="dxa"/>
            <w:tcBorders>
              <w:top w:val="nil"/>
              <w:left w:val="nil"/>
              <w:bottom w:val="single" w:sz="8" w:space="0" w:color="auto"/>
              <w:right w:val="single" w:sz="8" w:space="0" w:color="auto"/>
            </w:tcBorders>
            <w:shd w:val="clear" w:color="auto" w:fill="auto"/>
            <w:vAlign w:val="center"/>
            <w:hideMark/>
          </w:tcPr>
          <w:p w14:paraId="4FAD0006"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lang w:val="en-GB" w:eastAsia="en-GB"/>
              </w:rPr>
              <w:t>1231473006</w:t>
            </w:r>
          </w:p>
        </w:tc>
      </w:tr>
      <w:tr w:rsidR="00141EEC" w:rsidRPr="00141EEC" w14:paraId="4904A519" w14:textId="77777777" w:rsidTr="00141EEC">
        <w:trPr>
          <w:trHeight w:val="300"/>
        </w:trPr>
        <w:tc>
          <w:tcPr>
            <w:tcW w:w="2800" w:type="dxa"/>
            <w:tcBorders>
              <w:top w:val="nil"/>
              <w:left w:val="single" w:sz="8" w:space="0" w:color="auto"/>
              <w:bottom w:val="nil"/>
              <w:right w:val="single" w:sz="8" w:space="0" w:color="auto"/>
            </w:tcBorders>
            <w:shd w:val="clear" w:color="auto" w:fill="auto"/>
            <w:vAlign w:val="center"/>
            <w:hideMark/>
          </w:tcPr>
          <w:p w14:paraId="44862D47"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83D32F"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419202002</w:t>
            </w:r>
          </w:p>
        </w:tc>
        <w:tc>
          <w:tcPr>
            <w:tcW w:w="3281" w:type="dxa"/>
            <w:vMerge w:val="restart"/>
            <w:tcBorders>
              <w:top w:val="nil"/>
              <w:left w:val="single" w:sz="8" w:space="0" w:color="auto"/>
              <w:bottom w:val="single" w:sz="8" w:space="0" w:color="000000"/>
              <w:right w:val="single" w:sz="8" w:space="0" w:color="auto"/>
            </w:tcBorders>
            <w:shd w:val="clear" w:color="auto" w:fill="auto"/>
            <w:vAlign w:val="center"/>
            <w:hideMark/>
          </w:tcPr>
          <w:p w14:paraId="5E499C79"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1231321009</w:t>
            </w:r>
          </w:p>
        </w:tc>
      </w:tr>
      <w:tr w:rsidR="00141EEC" w:rsidRPr="00141EEC" w14:paraId="2D8616F6" w14:textId="77777777" w:rsidTr="00141EEC">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23E9370"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szCs w:val="22"/>
                <w:lang w:val="en-GB" w:eastAsia="en-GB"/>
              </w:rPr>
              <w:t>Cement (qualifier value)</w:t>
            </w:r>
          </w:p>
        </w:tc>
        <w:tc>
          <w:tcPr>
            <w:tcW w:w="2719" w:type="dxa"/>
            <w:vMerge/>
            <w:tcBorders>
              <w:top w:val="nil"/>
              <w:left w:val="single" w:sz="8" w:space="0" w:color="auto"/>
              <w:bottom w:val="single" w:sz="8" w:space="0" w:color="000000"/>
              <w:right w:val="single" w:sz="8" w:space="0" w:color="auto"/>
            </w:tcBorders>
            <w:vAlign w:val="center"/>
            <w:hideMark/>
          </w:tcPr>
          <w:p w14:paraId="45AB03FB" w14:textId="77777777" w:rsidR="00141EEC" w:rsidRPr="00141EEC" w:rsidRDefault="00141EEC" w:rsidP="00141EEC">
            <w:pPr>
              <w:rPr>
                <w:rFonts w:ascii="Arial" w:eastAsia="Times New Roman" w:hAnsi="Arial" w:cs="Arial"/>
                <w:color w:val="000000"/>
                <w:lang w:val="en-GB" w:eastAsia="en-GB"/>
              </w:rPr>
            </w:pPr>
          </w:p>
        </w:tc>
        <w:tc>
          <w:tcPr>
            <w:tcW w:w="3281" w:type="dxa"/>
            <w:vMerge/>
            <w:tcBorders>
              <w:top w:val="nil"/>
              <w:left w:val="single" w:sz="8" w:space="0" w:color="auto"/>
              <w:bottom w:val="single" w:sz="8" w:space="0" w:color="000000"/>
              <w:right w:val="single" w:sz="8" w:space="0" w:color="auto"/>
            </w:tcBorders>
            <w:vAlign w:val="center"/>
            <w:hideMark/>
          </w:tcPr>
          <w:p w14:paraId="4CC49B49" w14:textId="77777777" w:rsidR="00141EEC" w:rsidRPr="00141EEC" w:rsidRDefault="00141EEC" w:rsidP="00141EEC">
            <w:pPr>
              <w:rPr>
                <w:rFonts w:ascii="Arial" w:eastAsia="Times New Roman" w:hAnsi="Arial" w:cs="Arial"/>
                <w:color w:val="000000"/>
                <w:lang w:val="en-GB" w:eastAsia="en-GB"/>
              </w:rPr>
            </w:pPr>
          </w:p>
        </w:tc>
      </w:tr>
      <w:tr w:rsidR="00141EEC" w:rsidRPr="00141EEC" w14:paraId="64681AFF" w14:textId="77777777" w:rsidTr="00141EEC">
        <w:trPr>
          <w:trHeight w:val="300"/>
        </w:trPr>
        <w:tc>
          <w:tcPr>
            <w:tcW w:w="2800" w:type="dxa"/>
            <w:tcBorders>
              <w:top w:val="nil"/>
              <w:left w:val="single" w:sz="8" w:space="0" w:color="auto"/>
              <w:bottom w:val="nil"/>
              <w:right w:val="single" w:sz="8" w:space="0" w:color="auto"/>
            </w:tcBorders>
            <w:shd w:val="clear" w:color="auto" w:fill="auto"/>
            <w:vAlign w:val="center"/>
            <w:hideMark/>
          </w:tcPr>
          <w:p w14:paraId="0C2BB43C"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14:paraId="03AE259C"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385240000</w:t>
            </w:r>
          </w:p>
        </w:tc>
        <w:tc>
          <w:tcPr>
            <w:tcW w:w="3281" w:type="dxa"/>
            <w:vMerge w:val="restart"/>
            <w:tcBorders>
              <w:top w:val="nil"/>
              <w:left w:val="single" w:sz="8" w:space="0" w:color="auto"/>
              <w:bottom w:val="single" w:sz="8" w:space="0" w:color="000000"/>
              <w:right w:val="single" w:sz="8" w:space="0" w:color="auto"/>
            </w:tcBorders>
            <w:shd w:val="clear" w:color="auto" w:fill="auto"/>
            <w:vAlign w:val="center"/>
            <w:hideMark/>
          </w:tcPr>
          <w:p w14:paraId="4AE593E8"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1231474000</w:t>
            </w:r>
          </w:p>
        </w:tc>
      </w:tr>
      <w:tr w:rsidR="00141EEC" w:rsidRPr="00141EEC" w14:paraId="1E259DC1" w14:textId="77777777" w:rsidTr="00141EEC">
        <w:trPr>
          <w:trHeight w:val="645"/>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08E0A22D" w14:textId="77777777" w:rsidR="00141EEC" w:rsidRPr="00141EEC" w:rsidRDefault="00141EEC" w:rsidP="00141EEC">
            <w:pPr>
              <w:rPr>
                <w:rFonts w:ascii="Arial" w:eastAsia="Times New Roman" w:hAnsi="Arial" w:cs="Arial"/>
                <w:color w:val="000000"/>
                <w:lang w:val="en-GB" w:eastAsia="en-GB"/>
              </w:rPr>
            </w:pPr>
            <w:proofErr w:type="spellStart"/>
            <w:r w:rsidRPr="00141EEC">
              <w:rPr>
                <w:rFonts w:ascii="Arial" w:eastAsia="Times New Roman" w:hAnsi="Arial" w:cs="Arial"/>
                <w:color w:val="000000"/>
                <w:szCs w:val="22"/>
                <w:lang w:val="en-GB" w:eastAsia="en-GB"/>
              </w:rPr>
              <w:t>Hemodialysis</w:t>
            </w:r>
            <w:proofErr w:type="spellEnd"/>
            <w:r w:rsidRPr="00141EEC">
              <w:rPr>
                <w:rFonts w:ascii="Arial" w:eastAsia="Times New Roman" w:hAnsi="Arial" w:cs="Arial"/>
                <w:color w:val="000000"/>
                <w:szCs w:val="22"/>
                <w:lang w:val="en-GB" w:eastAsia="en-GB"/>
              </w:rPr>
              <w:t xml:space="preserve"> solution (qualifier value)</w:t>
            </w:r>
          </w:p>
        </w:tc>
        <w:tc>
          <w:tcPr>
            <w:tcW w:w="2719" w:type="dxa"/>
            <w:vMerge/>
            <w:tcBorders>
              <w:top w:val="nil"/>
              <w:left w:val="single" w:sz="8" w:space="0" w:color="auto"/>
              <w:bottom w:val="single" w:sz="8" w:space="0" w:color="000000"/>
              <w:right w:val="single" w:sz="8" w:space="0" w:color="auto"/>
            </w:tcBorders>
            <w:vAlign w:val="center"/>
            <w:hideMark/>
          </w:tcPr>
          <w:p w14:paraId="2CBA3D4A" w14:textId="77777777" w:rsidR="00141EEC" w:rsidRPr="00141EEC" w:rsidRDefault="00141EEC" w:rsidP="00141EEC">
            <w:pPr>
              <w:rPr>
                <w:rFonts w:ascii="Arial" w:eastAsia="Times New Roman" w:hAnsi="Arial" w:cs="Arial"/>
                <w:color w:val="000000"/>
                <w:lang w:val="en-GB" w:eastAsia="en-GB"/>
              </w:rPr>
            </w:pPr>
          </w:p>
        </w:tc>
        <w:tc>
          <w:tcPr>
            <w:tcW w:w="3281" w:type="dxa"/>
            <w:vMerge/>
            <w:tcBorders>
              <w:top w:val="nil"/>
              <w:left w:val="single" w:sz="8" w:space="0" w:color="auto"/>
              <w:bottom w:val="single" w:sz="8" w:space="0" w:color="000000"/>
              <w:right w:val="single" w:sz="8" w:space="0" w:color="auto"/>
            </w:tcBorders>
            <w:vAlign w:val="center"/>
            <w:hideMark/>
          </w:tcPr>
          <w:p w14:paraId="7FCE0869" w14:textId="77777777" w:rsidR="00141EEC" w:rsidRPr="00141EEC" w:rsidRDefault="00141EEC" w:rsidP="00141EEC">
            <w:pPr>
              <w:rPr>
                <w:rFonts w:ascii="Arial" w:eastAsia="Times New Roman" w:hAnsi="Arial" w:cs="Arial"/>
                <w:color w:val="000000"/>
                <w:lang w:val="en-GB" w:eastAsia="en-GB"/>
              </w:rPr>
            </w:pPr>
          </w:p>
        </w:tc>
      </w:tr>
      <w:tr w:rsidR="00141EEC" w:rsidRPr="00141EEC" w14:paraId="2DD19217" w14:textId="77777777" w:rsidTr="00141EEC">
        <w:trPr>
          <w:trHeight w:val="300"/>
        </w:trPr>
        <w:tc>
          <w:tcPr>
            <w:tcW w:w="2800" w:type="dxa"/>
            <w:tcBorders>
              <w:top w:val="nil"/>
              <w:left w:val="single" w:sz="8" w:space="0" w:color="auto"/>
              <w:bottom w:val="nil"/>
              <w:right w:val="single" w:sz="8" w:space="0" w:color="auto"/>
            </w:tcBorders>
            <w:shd w:val="clear" w:color="auto" w:fill="auto"/>
            <w:vAlign w:val="center"/>
            <w:hideMark/>
          </w:tcPr>
          <w:p w14:paraId="2421C776"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14:paraId="3EEDC53F"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385130005</w:t>
            </w:r>
          </w:p>
        </w:tc>
        <w:tc>
          <w:tcPr>
            <w:tcW w:w="3281" w:type="dxa"/>
            <w:vMerge w:val="restart"/>
            <w:tcBorders>
              <w:top w:val="nil"/>
              <w:left w:val="single" w:sz="8" w:space="0" w:color="auto"/>
              <w:bottom w:val="single" w:sz="8" w:space="0" w:color="000000"/>
              <w:right w:val="single" w:sz="8" w:space="0" w:color="auto"/>
            </w:tcBorders>
            <w:shd w:val="clear" w:color="auto" w:fill="auto"/>
            <w:vAlign w:val="center"/>
            <w:hideMark/>
          </w:tcPr>
          <w:p w14:paraId="42B4D163"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501831000001108</w:t>
            </w:r>
          </w:p>
        </w:tc>
      </w:tr>
      <w:tr w:rsidR="00141EEC" w:rsidRPr="00141EEC" w14:paraId="7B73E72F" w14:textId="77777777" w:rsidTr="00141EEC">
        <w:trPr>
          <w:trHeight w:val="645"/>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BDE4F00"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szCs w:val="22"/>
                <w:lang w:val="en-GB" w:eastAsia="en-GB"/>
              </w:rPr>
              <w:t>Conventional release eye lotion (dose form)</w:t>
            </w:r>
          </w:p>
        </w:tc>
        <w:tc>
          <w:tcPr>
            <w:tcW w:w="2719" w:type="dxa"/>
            <w:vMerge/>
            <w:tcBorders>
              <w:top w:val="nil"/>
              <w:left w:val="single" w:sz="8" w:space="0" w:color="auto"/>
              <w:bottom w:val="single" w:sz="8" w:space="0" w:color="000000"/>
              <w:right w:val="single" w:sz="8" w:space="0" w:color="auto"/>
            </w:tcBorders>
            <w:vAlign w:val="center"/>
            <w:hideMark/>
          </w:tcPr>
          <w:p w14:paraId="7A899A3F" w14:textId="77777777" w:rsidR="00141EEC" w:rsidRPr="00141EEC" w:rsidRDefault="00141EEC" w:rsidP="00141EEC">
            <w:pPr>
              <w:rPr>
                <w:rFonts w:ascii="Arial" w:eastAsia="Times New Roman" w:hAnsi="Arial" w:cs="Arial"/>
                <w:color w:val="000000"/>
                <w:lang w:val="en-GB" w:eastAsia="en-GB"/>
              </w:rPr>
            </w:pPr>
          </w:p>
        </w:tc>
        <w:tc>
          <w:tcPr>
            <w:tcW w:w="3281" w:type="dxa"/>
            <w:vMerge/>
            <w:tcBorders>
              <w:top w:val="nil"/>
              <w:left w:val="single" w:sz="8" w:space="0" w:color="auto"/>
              <w:bottom w:val="single" w:sz="8" w:space="0" w:color="000000"/>
              <w:right w:val="single" w:sz="8" w:space="0" w:color="auto"/>
            </w:tcBorders>
            <w:vAlign w:val="center"/>
            <w:hideMark/>
          </w:tcPr>
          <w:p w14:paraId="0BEF6EA2" w14:textId="77777777" w:rsidR="00141EEC" w:rsidRPr="00141EEC" w:rsidRDefault="00141EEC" w:rsidP="00141EEC">
            <w:pPr>
              <w:rPr>
                <w:rFonts w:ascii="Arial" w:eastAsia="Times New Roman" w:hAnsi="Arial" w:cs="Arial"/>
                <w:color w:val="000000"/>
                <w:lang w:val="en-GB" w:eastAsia="en-GB"/>
              </w:rPr>
            </w:pPr>
          </w:p>
        </w:tc>
      </w:tr>
      <w:tr w:rsidR="00141EEC" w:rsidRPr="00141EEC" w14:paraId="7B86AC41" w14:textId="77777777" w:rsidTr="00141EEC">
        <w:trPr>
          <w:trHeight w:val="300"/>
        </w:trPr>
        <w:tc>
          <w:tcPr>
            <w:tcW w:w="2800" w:type="dxa"/>
            <w:tcBorders>
              <w:top w:val="nil"/>
              <w:left w:val="single" w:sz="8" w:space="0" w:color="auto"/>
              <w:bottom w:val="nil"/>
              <w:right w:val="single" w:sz="8" w:space="0" w:color="auto"/>
            </w:tcBorders>
            <w:shd w:val="clear" w:color="auto" w:fill="auto"/>
            <w:vAlign w:val="center"/>
            <w:hideMark/>
          </w:tcPr>
          <w:p w14:paraId="2878E7F8"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67CC2B"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424211001</w:t>
            </w:r>
          </w:p>
        </w:tc>
        <w:tc>
          <w:tcPr>
            <w:tcW w:w="3281" w:type="dxa"/>
            <w:vMerge w:val="restart"/>
            <w:tcBorders>
              <w:top w:val="nil"/>
              <w:left w:val="single" w:sz="8" w:space="0" w:color="auto"/>
              <w:bottom w:val="single" w:sz="8" w:space="0" w:color="000000"/>
              <w:right w:val="single" w:sz="8" w:space="0" w:color="auto"/>
            </w:tcBorders>
            <w:shd w:val="clear" w:color="auto" w:fill="auto"/>
            <w:vAlign w:val="center"/>
            <w:hideMark/>
          </w:tcPr>
          <w:p w14:paraId="46105481"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1231476003</w:t>
            </w:r>
          </w:p>
        </w:tc>
      </w:tr>
      <w:tr w:rsidR="00141EEC" w:rsidRPr="00141EEC" w14:paraId="01AD25CB" w14:textId="77777777" w:rsidTr="00141EEC">
        <w:trPr>
          <w:trHeight w:val="645"/>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88B402E"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szCs w:val="22"/>
                <w:lang w:val="en-GB" w:eastAsia="en-GB"/>
              </w:rPr>
              <w:t>Solution for hemofiltration (qualifier value)</w:t>
            </w:r>
          </w:p>
        </w:tc>
        <w:tc>
          <w:tcPr>
            <w:tcW w:w="2719" w:type="dxa"/>
            <w:vMerge/>
            <w:tcBorders>
              <w:top w:val="nil"/>
              <w:left w:val="single" w:sz="8" w:space="0" w:color="auto"/>
              <w:bottom w:val="single" w:sz="8" w:space="0" w:color="000000"/>
              <w:right w:val="single" w:sz="8" w:space="0" w:color="auto"/>
            </w:tcBorders>
            <w:vAlign w:val="center"/>
            <w:hideMark/>
          </w:tcPr>
          <w:p w14:paraId="112A2D9C" w14:textId="77777777" w:rsidR="00141EEC" w:rsidRPr="00141EEC" w:rsidRDefault="00141EEC" w:rsidP="00141EEC">
            <w:pPr>
              <w:rPr>
                <w:rFonts w:ascii="Arial" w:eastAsia="Times New Roman" w:hAnsi="Arial" w:cs="Arial"/>
                <w:color w:val="000000"/>
                <w:lang w:val="en-GB" w:eastAsia="en-GB"/>
              </w:rPr>
            </w:pPr>
          </w:p>
        </w:tc>
        <w:tc>
          <w:tcPr>
            <w:tcW w:w="3281" w:type="dxa"/>
            <w:vMerge/>
            <w:tcBorders>
              <w:top w:val="nil"/>
              <w:left w:val="single" w:sz="8" w:space="0" w:color="auto"/>
              <w:bottom w:val="single" w:sz="8" w:space="0" w:color="000000"/>
              <w:right w:val="single" w:sz="8" w:space="0" w:color="auto"/>
            </w:tcBorders>
            <w:vAlign w:val="center"/>
            <w:hideMark/>
          </w:tcPr>
          <w:p w14:paraId="1A2467C1" w14:textId="77777777" w:rsidR="00141EEC" w:rsidRPr="00141EEC" w:rsidRDefault="00141EEC" w:rsidP="00141EEC">
            <w:pPr>
              <w:rPr>
                <w:rFonts w:ascii="Arial" w:eastAsia="Times New Roman" w:hAnsi="Arial" w:cs="Arial"/>
                <w:color w:val="000000"/>
                <w:lang w:val="en-GB" w:eastAsia="en-GB"/>
              </w:rPr>
            </w:pPr>
          </w:p>
        </w:tc>
      </w:tr>
      <w:tr w:rsidR="00141EEC" w:rsidRPr="00141EEC" w14:paraId="4DC09038" w14:textId="77777777" w:rsidTr="00141EEC">
        <w:trPr>
          <w:trHeight w:val="300"/>
        </w:trPr>
        <w:tc>
          <w:tcPr>
            <w:tcW w:w="2800" w:type="dxa"/>
            <w:tcBorders>
              <w:top w:val="nil"/>
              <w:left w:val="single" w:sz="8" w:space="0" w:color="auto"/>
              <w:bottom w:val="nil"/>
              <w:right w:val="single" w:sz="8" w:space="0" w:color="auto"/>
            </w:tcBorders>
            <w:shd w:val="clear" w:color="auto" w:fill="auto"/>
            <w:vAlign w:val="center"/>
            <w:hideMark/>
          </w:tcPr>
          <w:p w14:paraId="6A8F8594" w14:textId="77777777" w:rsidR="00141EEC" w:rsidRPr="00141EEC" w:rsidRDefault="00141EEC" w:rsidP="00141EEC">
            <w:pPr>
              <w:rPr>
                <w:rFonts w:ascii="Arial" w:eastAsia="Times New Roman" w:hAnsi="Arial" w:cs="Arial"/>
                <w:b/>
                <w:bCs/>
                <w:color w:val="000000"/>
                <w:lang w:val="en-GB" w:eastAsia="en-GB"/>
              </w:rPr>
            </w:pPr>
            <w:r w:rsidRPr="00141EEC">
              <w:rPr>
                <w:rFonts w:ascii="Arial" w:eastAsia="Times New Roman" w:hAnsi="Arial" w:cs="Arial"/>
                <w:b/>
                <w:bCs/>
                <w:color w:val="000000"/>
                <w:lang w:val="en-GB" w:eastAsia="en-GB"/>
              </w:rPr>
              <w:t>Form</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14:paraId="1F047EBF"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421716009</w:t>
            </w:r>
          </w:p>
        </w:tc>
        <w:tc>
          <w:tcPr>
            <w:tcW w:w="3281" w:type="dxa"/>
            <w:vMerge w:val="restart"/>
            <w:tcBorders>
              <w:top w:val="nil"/>
              <w:left w:val="single" w:sz="8" w:space="0" w:color="auto"/>
              <w:bottom w:val="single" w:sz="8" w:space="0" w:color="000000"/>
              <w:right w:val="single" w:sz="8" w:space="0" w:color="auto"/>
            </w:tcBorders>
            <w:shd w:val="clear" w:color="auto" w:fill="auto"/>
            <w:vAlign w:val="center"/>
            <w:hideMark/>
          </w:tcPr>
          <w:p w14:paraId="0A7F3929" w14:textId="77777777" w:rsidR="00141EEC" w:rsidRPr="00141EEC" w:rsidRDefault="00141EEC" w:rsidP="00141EEC">
            <w:pPr>
              <w:jc w:val="right"/>
              <w:rPr>
                <w:rFonts w:ascii="Arial" w:eastAsia="Times New Roman" w:hAnsi="Arial" w:cs="Arial"/>
                <w:color w:val="000000"/>
                <w:lang w:val="en-GB" w:eastAsia="en-GB"/>
              </w:rPr>
            </w:pPr>
            <w:r w:rsidRPr="00141EEC">
              <w:rPr>
                <w:rFonts w:ascii="Arial" w:eastAsia="Times New Roman" w:hAnsi="Arial" w:cs="Arial"/>
                <w:color w:val="000000"/>
                <w:spacing w:val="-2"/>
                <w:szCs w:val="22"/>
                <w:lang w:val="en-GB" w:eastAsia="en-GB"/>
              </w:rPr>
              <w:t>501931000001101</w:t>
            </w:r>
          </w:p>
        </w:tc>
      </w:tr>
      <w:tr w:rsidR="00141EEC" w:rsidRPr="00141EEC" w14:paraId="52ABCA26" w14:textId="77777777" w:rsidTr="00141EEC">
        <w:trPr>
          <w:trHeight w:val="960"/>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6F698244" w14:textId="77777777" w:rsidR="00141EEC" w:rsidRPr="00141EEC" w:rsidRDefault="00141EEC" w:rsidP="00141EEC">
            <w:pPr>
              <w:rPr>
                <w:rFonts w:ascii="Arial" w:eastAsia="Times New Roman" w:hAnsi="Arial" w:cs="Arial"/>
                <w:color w:val="000000"/>
                <w:lang w:val="en-GB" w:eastAsia="en-GB"/>
              </w:rPr>
            </w:pPr>
            <w:r w:rsidRPr="00141EEC">
              <w:rPr>
                <w:rFonts w:ascii="Arial" w:eastAsia="Times New Roman" w:hAnsi="Arial" w:cs="Arial"/>
                <w:color w:val="000000"/>
                <w:szCs w:val="22"/>
                <w:lang w:val="en-GB" w:eastAsia="en-GB"/>
              </w:rPr>
              <w:t>Prolonged-release transdermal drug delivery system (dose form)</w:t>
            </w:r>
          </w:p>
        </w:tc>
        <w:tc>
          <w:tcPr>
            <w:tcW w:w="2719" w:type="dxa"/>
            <w:vMerge/>
            <w:tcBorders>
              <w:top w:val="nil"/>
              <w:left w:val="single" w:sz="8" w:space="0" w:color="auto"/>
              <w:bottom w:val="single" w:sz="8" w:space="0" w:color="000000"/>
              <w:right w:val="single" w:sz="8" w:space="0" w:color="auto"/>
            </w:tcBorders>
            <w:vAlign w:val="center"/>
            <w:hideMark/>
          </w:tcPr>
          <w:p w14:paraId="3DB7674F" w14:textId="77777777" w:rsidR="00141EEC" w:rsidRPr="00141EEC" w:rsidRDefault="00141EEC" w:rsidP="00141EEC">
            <w:pPr>
              <w:rPr>
                <w:rFonts w:ascii="Calibri" w:eastAsia="Times New Roman" w:hAnsi="Calibri" w:cs="Calibri"/>
                <w:color w:val="000000"/>
                <w:lang w:val="en-GB" w:eastAsia="en-GB"/>
              </w:rPr>
            </w:pPr>
          </w:p>
        </w:tc>
        <w:tc>
          <w:tcPr>
            <w:tcW w:w="3281" w:type="dxa"/>
            <w:vMerge/>
            <w:tcBorders>
              <w:top w:val="nil"/>
              <w:left w:val="single" w:sz="8" w:space="0" w:color="auto"/>
              <w:bottom w:val="single" w:sz="8" w:space="0" w:color="000000"/>
              <w:right w:val="single" w:sz="8" w:space="0" w:color="auto"/>
            </w:tcBorders>
            <w:vAlign w:val="center"/>
            <w:hideMark/>
          </w:tcPr>
          <w:p w14:paraId="40031E3C" w14:textId="77777777" w:rsidR="00141EEC" w:rsidRPr="00141EEC" w:rsidRDefault="00141EEC" w:rsidP="00141EEC">
            <w:pPr>
              <w:rPr>
                <w:rFonts w:ascii="Calibri" w:eastAsia="Times New Roman" w:hAnsi="Calibri" w:cs="Calibri"/>
                <w:color w:val="000000"/>
                <w:lang w:val="en-GB" w:eastAsia="en-GB"/>
              </w:rPr>
            </w:pPr>
          </w:p>
        </w:tc>
      </w:tr>
    </w:tbl>
    <w:p w14:paraId="49503C80" w14:textId="77777777" w:rsidR="00367E57" w:rsidRDefault="00367E57" w:rsidP="00443876">
      <w:pPr>
        <w:rPr>
          <w:rFonts w:ascii="Arial" w:hAnsi="Arial" w:cs="Arial"/>
          <w:b/>
          <w:bCs/>
          <w:u w:val="single"/>
        </w:rPr>
      </w:pPr>
    </w:p>
    <w:p w14:paraId="491509CF" w14:textId="77777777" w:rsidR="00367E57" w:rsidRDefault="00367E57" w:rsidP="00443876">
      <w:pPr>
        <w:rPr>
          <w:rFonts w:ascii="Arial" w:hAnsi="Arial" w:cs="Arial"/>
          <w:b/>
          <w:bCs/>
          <w:u w:val="single"/>
        </w:rPr>
      </w:pPr>
    </w:p>
    <w:p w14:paraId="7ECB3CF4" w14:textId="262DE0C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0F1EF638" w14:textId="77777777" w:rsidR="00367E57" w:rsidRDefault="00367E57" w:rsidP="00253252">
      <w:pPr>
        <w:rPr>
          <w:rFonts w:ascii="Arial" w:hAnsi="Arial" w:cs="Arial"/>
        </w:rPr>
      </w:pPr>
    </w:p>
    <w:p w14:paraId="6BAEE9C9" w14:textId="77777777" w:rsidR="00C81C76" w:rsidRDefault="00C81C76" w:rsidP="00253252">
      <w:pPr>
        <w:rPr>
          <w:rFonts w:ascii="Arial" w:eastAsia="Times New Roman" w:hAnsi="Arial" w:cs="Arial"/>
          <w:b/>
          <w:color w:val="000000" w:themeColor="text1"/>
          <w:u w:val="single"/>
        </w:rPr>
      </w:pPr>
    </w:p>
    <w:p w14:paraId="6454E03B" w14:textId="77777777" w:rsidR="00C81C76" w:rsidRDefault="00C81C76" w:rsidP="00253252">
      <w:pPr>
        <w:rPr>
          <w:rFonts w:ascii="Arial" w:eastAsia="Times New Roman" w:hAnsi="Arial" w:cs="Arial"/>
          <w:b/>
          <w:color w:val="000000" w:themeColor="text1"/>
          <w:u w:val="single"/>
        </w:rPr>
      </w:pPr>
    </w:p>
    <w:p w14:paraId="3BD7C9DE" w14:textId="77777777" w:rsidR="00C81C76" w:rsidRDefault="00C81C76" w:rsidP="00253252">
      <w:pPr>
        <w:rPr>
          <w:rFonts w:ascii="Arial" w:eastAsia="Times New Roman" w:hAnsi="Arial" w:cs="Arial"/>
          <w:b/>
          <w:color w:val="000000" w:themeColor="text1"/>
          <w:u w:val="single"/>
        </w:rPr>
      </w:pPr>
    </w:p>
    <w:p w14:paraId="153D6E8F" w14:textId="77777777" w:rsidR="00C81C76" w:rsidRDefault="00C81C76" w:rsidP="00253252">
      <w:pPr>
        <w:rPr>
          <w:rFonts w:ascii="Arial" w:eastAsia="Times New Roman" w:hAnsi="Arial" w:cs="Arial"/>
          <w:b/>
          <w:color w:val="000000" w:themeColor="text1"/>
          <w:u w:val="single"/>
        </w:rPr>
      </w:pPr>
    </w:p>
    <w:p w14:paraId="24D1349F" w14:textId="77777777" w:rsidR="00C81C76" w:rsidRDefault="00C81C76" w:rsidP="00253252">
      <w:pPr>
        <w:rPr>
          <w:rFonts w:ascii="Arial" w:eastAsia="Times New Roman" w:hAnsi="Arial" w:cs="Arial"/>
          <w:b/>
          <w:color w:val="000000" w:themeColor="text1"/>
          <w:u w:val="single"/>
        </w:rPr>
      </w:pPr>
    </w:p>
    <w:p w14:paraId="0B72502E" w14:textId="77777777" w:rsidR="00C81C76" w:rsidRDefault="00C81C76" w:rsidP="00253252">
      <w:pPr>
        <w:rPr>
          <w:rFonts w:ascii="Arial" w:eastAsia="Times New Roman" w:hAnsi="Arial" w:cs="Arial"/>
          <w:b/>
          <w:color w:val="000000" w:themeColor="text1"/>
          <w:u w:val="single"/>
        </w:rPr>
      </w:pPr>
    </w:p>
    <w:p w14:paraId="6C454317" w14:textId="77777777" w:rsidR="00C81C76" w:rsidRDefault="00C81C76" w:rsidP="00253252">
      <w:pPr>
        <w:rPr>
          <w:rFonts w:ascii="Arial" w:eastAsia="Times New Roman" w:hAnsi="Arial" w:cs="Arial"/>
          <w:b/>
          <w:color w:val="000000" w:themeColor="text1"/>
          <w:u w:val="single"/>
        </w:rPr>
      </w:pPr>
    </w:p>
    <w:p w14:paraId="46B55657" w14:textId="3B7AACD5"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1F44AEA9" w14:textId="77777777" w:rsidR="00A15F93" w:rsidRDefault="00A15F93" w:rsidP="00623DCC">
      <w:pPr>
        <w:spacing w:before="100" w:beforeAutospacing="1" w:after="100" w:afterAutospacing="1"/>
        <w:rPr>
          <w:rFonts w:ascii="Arial" w:eastAsia="Times New Roman" w:hAnsi="Arial" w:cs="Arial"/>
          <w:b/>
          <w:u w:val="single"/>
        </w:rPr>
      </w:pPr>
    </w:p>
    <w:p w14:paraId="35107176" w14:textId="77777777" w:rsidR="00A15F93" w:rsidRDefault="00A15F93" w:rsidP="00623DCC">
      <w:pPr>
        <w:spacing w:before="100" w:beforeAutospacing="1" w:after="100" w:afterAutospacing="1"/>
        <w:rPr>
          <w:rFonts w:ascii="Arial" w:eastAsia="Times New Roman" w:hAnsi="Arial" w:cs="Arial"/>
          <w:b/>
          <w:u w:val="single"/>
        </w:rPr>
      </w:pPr>
    </w:p>
    <w:p w14:paraId="1A746A8A" w14:textId="77777777" w:rsidR="00A15F93" w:rsidRDefault="00A15F93" w:rsidP="00623DCC">
      <w:pPr>
        <w:spacing w:before="100" w:beforeAutospacing="1" w:after="100" w:afterAutospacing="1"/>
        <w:rPr>
          <w:rFonts w:ascii="Arial" w:eastAsia="Times New Roman" w:hAnsi="Arial" w:cs="Arial"/>
          <w:b/>
          <w:u w:val="single"/>
        </w:rPr>
      </w:pPr>
    </w:p>
    <w:p w14:paraId="3AD4AC81" w14:textId="77777777" w:rsidR="00A15F93" w:rsidRDefault="00A15F93" w:rsidP="00623DCC">
      <w:pPr>
        <w:spacing w:before="100" w:beforeAutospacing="1" w:after="100" w:afterAutospacing="1"/>
        <w:rPr>
          <w:rFonts w:ascii="Arial" w:eastAsia="Times New Roman" w:hAnsi="Arial" w:cs="Arial"/>
          <w:b/>
          <w:u w:val="single"/>
        </w:rPr>
      </w:pPr>
    </w:p>
    <w:p w14:paraId="44D74ABC" w14:textId="77777777" w:rsidR="00A15F93" w:rsidRDefault="00A15F93" w:rsidP="00623DCC">
      <w:pPr>
        <w:spacing w:before="100" w:beforeAutospacing="1" w:after="100" w:afterAutospacing="1"/>
        <w:rPr>
          <w:rFonts w:ascii="Arial" w:eastAsia="Times New Roman" w:hAnsi="Arial" w:cs="Arial"/>
          <w:b/>
          <w:u w:val="single"/>
        </w:rPr>
      </w:pPr>
    </w:p>
    <w:p w14:paraId="44D8D4C4" w14:textId="77777777" w:rsidR="00A15F93" w:rsidRDefault="00A15F93" w:rsidP="00623DCC">
      <w:pPr>
        <w:spacing w:before="100" w:beforeAutospacing="1" w:after="100" w:afterAutospacing="1"/>
        <w:rPr>
          <w:rFonts w:ascii="Arial" w:eastAsia="Times New Roman" w:hAnsi="Arial" w:cs="Arial"/>
          <w:b/>
          <w:u w:val="single"/>
        </w:rPr>
      </w:pPr>
    </w:p>
    <w:p w14:paraId="0C80E1F7" w14:textId="77777777" w:rsidR="00A15F93" w:rsidRDefault="00A15F93" w:rsidP="00623DCC">
      <w:pPr>
        <w:spacing w:before="100" w:beforeAutospacing="1" w:after="100" w:afterAutospacing="1"/>
        <w:rPr>
          <w:rFonts w:ascii="Arial" w:eastAsia="Times New Roman" w:hAnsi="Arial" w:cs="Arial"/>
          <w:b/>
          <w:u w:val="single"/>
        </w:rPr>
      </w:pPr>
    </w:p>
    <w:p w14:paraId="33F7E2CA" w14:textId="77777777" w:rsidR="00A15F93" w:rsidRDefault="00A15F93" w:rsidP="00623DCC">
      <w:pPr>
        <w:spacing w:before="100" w:beforeAutospacing="1" w:after="100" w:afterAutospacing="1"/>
        <w:rPr>
          <w:rFonts w:ascii="Arial" w:eastAsia="Times New Roman" w:hAnsi="Arial" w:cs="Arial"/>
          <w:b/>
          <w:u w:val="single"/>
        </w:rPr>
      </w:pPr>
    </w:p>
    <w:p w14:paraId="4B3EEF20" w14:textId="77777777" w:rsidR="00A15F93" w:rsidRDefault="00A15F93" w:rsidP="00623DCC">
      <w:pPr>
        <w:spacing w:before="100" w:beforeAutospacing="1" w:after="100" w:afterAutospacing="1"/>
        <w:rPr>
          <w:rFonts w:ascii="Arial" w:eastAsia="Times New Roman" w:hAnsi="Arial" w:cs="Arial"/>
          <w:b/>
          <w:u w:val="single"/>
        </w:rPr>
      </w:pPr>
    </w:p>
    <w:p w14:paraId="6921D313" w14:textId="77777777" w:rsidR="00A15F93" w:rsidRDefault="00A15F93" w:rsidP="00623DCC">
      <w:pPr>
        <w:spacing w:before="100" w:beforeAutospacing="1" w:after="100" w:afterAutospacing="1"/>
        <w:rPr>
          <w:rFonts w:ascii="Arial" w:eastAsia="Times New Roman" w:hAnsi="Arial" w:cs="Arial"/>
          <w:b/>
          <w:u w:val="single"/>
        </w:rPr>
      </w:pPr>
    </w:p>
    <w:p w14:paraId="39E8AE4B" w14:textId="77777777" w:rsidR="00A15F93" w:rsidRDefault="00A15F93" w:rsidP="00623DCC">
      <w:pPr>
        <w:spacing w:before="100" w:beforeAutospacing="1" w:after="100" w:afterAutospacing="1"/>
        <w:rPr>
          <w:rFonts w:ascii="Arial" w:eastAsia="Times New Roman" w:hAnsi="Arial" w:cs="Arial"/>
          <w:b/>
          <w:u w:val="single"/>
        </w:rPr>
      </w:pPr>
    </w:p>
    <w:p w14:paraId="181C19C5" w14:textId="77777777" w:rsidR="00A15F93" w:rsidRDefault="00A15F93" w:rsidP="00623DCC">
      <w:pPr>
        <w:spacing w:before="100" w:beforeAutospacing="1" w:after="100" w:afterAutospacing="1"/>
        <w:rPr>
          <w:rFonts w:ascii="Arial" w:eastAsia="Times New Roman" w:hAnsi="Arial" w:cs="Arial"/>
          <w:b/>
          <w:u w:val="single"/>
        </w:rPr>
      </w:pPr>
    </w:p>
    <w:p w14:paraId="14A1682B" w14:textId="77777777" w:rsidR="00A15F93" w:rsidRDefault="00A15F93" w:rsidP="00623DCC">
      <w:pPr>
        <w:spacing w:before="100" w:beforeAutospacing="1" w:after="100" w:afterAutospacing="1"/>
        <w:rPr>
          <w:rFonts w:ascii="Arial" w:eastAsia="Times New Roman" w:hAnsi="Arial" w:cs="Arial"/>
          <w:b/>
          <w:u w:val="single"/>
        </w:rPr>
      </w:pPr>
    </w:p>
    <w:p w14:paraId="3C14349E" w14:textId="77777777" w:rsidR="00A15F93" w:rsidRDefault="00A15F93" w:rsidP="00623DCC">
      <w:pPr>
        <w:spacing w:before="100" w:beforeAutospacing="1" w:after="100" w:afterAutospacing="1"/>
        <w:rPr>
          <w:rFonts w:ascii="Arial" w:eastAsia="Times New Roman" w:hAnsi="Arial" w:cs="Arial"/>
          <w:b/>
          <w:u w:val="single"/>
        </w:rPr>
      </w:pPr>
    </w:p>
    <w:p w14:paraId="45B7140E" w14:textId="77777777" w:rsidR="00A15F93" w:rsidRDefault="00A15F93" w:rsidP="00623DCC">
      <w:pPr>
        <w:spacing w:before="100" w:beforeAutospacing="1" w:after="100" w:afterAutospacing="1"/>
        <w:rPr>
          <w:rFonts w:ascii="Arial" w:eastAsia="Times New Roman" w:hAnsi="Arial" w:cs="Arial"/>
          <w:b/>
          <w:u w:val="single"/>
        </w:rPr>
      </w:pPr>
    </w:p>
    <w:p w14:paraId="7C06DD01" w14:textId="77777777" w:rsidR="00A15F93" w:rsidRDefault="00A15F93" w:rsidP="00623DCC">
      <w:pPr>
        <w:spacing w:before="100" w:beforeAutospacing="1" w:after="100" w:afterAutospacing="1"/>
        <w:rPr>
          <w:rFonts w:ascii="Arial" w:eastAsia="Times New Roman" w:hAnsi="Arial" w:cs="Arial"/>
          <w:b/>
          <w:u w:val="single"/>
        </w:rPr>
      </w:pPr>
    </w:p>
    <w:p w14:paraId="05DF9C45" w14:textId="1B89441D" w:rsidR="379453F8"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39CF29F1" w14:textId="78E9A310" w:rsidR="009920BC" w:rsidRPr="009920BC" w:rsidRDefault="009920BC" w:rsidP="00623DCC">
      <w:pPr>
        <w:spacing w:before="100" w:beforeAutospacing="1" w:after="100" w:afterAutospacing="1"/>
        <w:rPr>
          <w:rFonts w:ascii="Arial" w:eastAsia="Times New Roman" w:hAnsi="Arial" w:cs="Arial"/>
          <w:bCs/>
        </w:rPr>
      </w:pPr>
      <w:r w:rsidRPr="009920BC">
        <w:rPr>
          <w:rFonts w:ascii="Arial" w:eastAsia="Times New Roman" w:hAnsi="Arial" w:cs="Arial"/>
          <w:bCs/>
        </w:rPr>
        <w:t>None</w:t>
      </w:r>
    </w:p>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2D8DB3B" w14:textId="4A27248D"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71DF891D" w14:textId="23E1AA87" w:rsidR="00A15F93" w:rsidRDefault="00A15F93" w:rsidP="00623DCC"/>
    <w:p w14:paraId="2357BF48" w14:textId="77777777" w:rsidR="00A15F93" w:rsidRDefault="00A15F93" w:rsidP="00623DCC"/>
    <w:p w14:paraId="27D513F3" w14:textId="77777777" w:rsidR="00A15F93" w:rsidRDefault="00A15F93"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BEA8CDC" w:rsidR="00623DCC" w:rsidRDefault="00623DCC" w:rsidP="00BB7C98">
      <w:pPr>
        <w:autoSpaceDE w:val="0"/>
        <w:autoSpaceDN w:val="0"/>
        <w:adjustRightInd w:val="0"/>
        <w:rPr>
          <w:rFonts w:ascii="Arial" w:hAnsi="Arial" w:cs="Arial"/>
        </w:rPr>
      </w:pPr>
    </w:p>
    <w:p w14:paraId="7B6AD2C2" w14:textId="77777777" w:rsidR="00A15F93" w:rsidRDefault="00A15F93" w:rsidP="00BB7C98">
      <w:pPr>
        <w:autoSpaceDE w:val="0"/>
        <w:autoSpaceDN w:val="0"/>
        <w:adjustRightInd w:val="0"/>
        <w:rPr>
          <w:rFonts w:ascii="Arial" w:eastAsia="Times New Roman" w:hAnsi="Arial" w:cs="Arial"/>
        </w:rPr>
      </w:pPr>
    </w:p>
    <w:p w14:paraId="27DC69CA" w14:textId="77777777" w:rsidR="00A15F93" w:rsidRDefault="00A15F93" w:rsidP="00BB7C98">
      <w:pPr>
        <w:autoSpaceDE w:val="0"/>
        <w:autoSpaceDN w:val="0"/>
        <w:adjustRightInd w:val="0"/>
        <w:rPr>
          <w:rFonts w:ascii="Arial" w:eastAsia="Times New Roman" w:hAnsi="Arial" w:cs="Arial"/>
        </w:rPr>
      </w:pPr>
    </w:p>
    <w:p w14:paraId="3BBF3DF5" w14:textId="77777777" w:rsidR="00A15F93" w:rsidRDefault="00A15F93" w:rsidP="00BB7C98">
      <w:pPr>
        <w:autoSpaceDE w:val="0"/>
        <w:autoSpaceDN w:val="0"/>
        <w:adjustRightInd w:val="0"/>
        <w:rPr>
          <w:rFonts w:ascii="Arial" w:eastAsia="Times New Roman" w:hAnsi="Arial" w:cs="Arial"/>
        </w:rPr>
      </w:pPr>
    </w:p>
    <w:p w14:paraId="7548336C" w14:textId="77777777" w:rsidR="00A15F93" w:rsidRDefault="00A15F93" w:rsidP="00BB7C98">
      <w:pPr>
        <w:autoSpaceDE w:val="0"/>
        <w:autoSpaceDN w:val="0"/>
        <w:adjustRightInd w:val="0"/>
        <w:rPr>
          <w:rFonts w:ascii="Arial" w:eastAsia="Times New Roman" w:hAnsi="Arial" w:cs="Arial"/>
        </w:rPr>
      </w:pPr>
    </w:p>
    <w:p w14:paraId="35D888C0" w14:textId="77777777" w:rsidR="00A15F93" w:rsidRDefault="00A15F93" w:rsidP="00BB7C98">
      <w:pPr>
        <w:autoSpaceDE w:val="0"/>
        <w:autoSpaceDN w:val="0"/>
        <w:adjustRightInd w:val="0"/>
        <w:rPr>
          <w:rFonts w:ascii="Arial" w:eastAsia="Times New Roman" w:hAnsi="Arial" w:cs="Arial"/>
        </w:rPr>
      </w:pPr>
    </w:p>
    <w:p w14:paraId="3EF423CF" w14:textId="77777777" w:rsidR="00A15F93" w:rsidRDefault="00A15F93" w:rsidP="00BB7C98">
      <w:pPr>
        <w:autoSpaceDE w:val="0"/>
        <w:autoSpaceDN w:val="0"/>
        <w:adjustRightInd w:val="0"/>
        <w:rPr>
          <w:rFonts w:ascii="Arial" w:eastAsia="Times New Roman" w:hAnsi="Arial" w:cs="Arial"/>
        </w:rPr>
      </w:pPr>
    </w:p>
    <w:p w14:paraId="44629D88" w14:textId="77777777" w:rsidR="00A15F93" w:rsidRDefault="00A15F93" w:rsidP="00BB7C98">
      <w:pPr>
        <w:autoSpaceDE w:val="0"/>
        <w:autoSpaceDN w:val="0"/>
        <w:adjustRightInd w:val="0"/>
        <w:rPr>
          <w:rFonts w:ascii="Arial" w:eastAsia="Times New Roman" w:hAnsi="Arial" w:cs="Arial"/>
        </w:rPr>
      </w:pPr>
    </w:p>
    <w:p w14:paraId="6B66CA90" w14:textId="370E8DCC" w:rsidR="009920BC" w:rsidRDefault="00356267" w:rsidP="00BB7C98">
      <w:pPr>
        <w:autoSpaceDE w:val="0"/>
        <w:autoSpaceDN w:val="0"/>
        <w:adjustRightInd w:val="0"/>
        <w:rPr>
          <w:rFonts w:ascii="Arial" w:eastAsia="Times New Roman" w:hAnsi="Arial" w:cs="Arial"/>
        </w:rPr>
      </w:pPr>
      <w:r>
        <w:rPr>
          <w:rFonts w:ascii="Arial" w:eastAsia="Times New Roman" w:hAnsi="Arial" w:cs="Arial"/>
        </w:rPr>
        <w:lastRenderedPageBreak/>
        <w:t xml:space="preserve">The following concepts will be invalidated mid-Jan. The </w:t>
      </w:r>
      <w:r>
        <w:rPr>
          <w:rFonts w:ascii="Arial" w:eastAsia="Times New Roman" w:hAnsi="Arial" w:cs="Arial"/>
        </w:rPr>
        <w:t>company has informed us that they have not released the product as intended.</w:t>
      </w:r>
    </w:p>
    <w:p w14:paraId="58D017B2" w14:textId="77777777" w:rsidR="00356267" w:rsidRDefault="00356267" w:rsidP="00BB7C98">
      <w:pPr>
        <w:autoSpaceDE w:val="0"/>
        <w:autoSpaceDN w:val="0"/>
        <w:adjustRightInd w:val="0"/>
        <w:rPr>
          <w:rFonts w:ascii="Arial" w:hAnsi="Arial" w:cs="Arial"/>
        </w:rPr>
      </w:pPr>
    </w:p>
    <w:tbl>
      <w:tblPr>
        <w:tblW w:w="9634" w:type="dxa"/>
        <w:tblInd w:w="-3" w:type="dxa"/>
        <w:tblCellMar>
          <w:left w:w="0" w:type="dxa"/>
          <w:right w:w="0" w:type="dxa"/>
        </w:tblCellMar>
        <w:tblLook w:val="04A0" w:firstRow="1" w:lastRow="0" w:firstColumn="1" w:lastColumn="0" w:noHBand="0" w:noVBand="1"/>
      </w:tblPr>
      <w:tblGrid>
        <w:gridCol w:w="4815"/>
        <w:gridCol w:w="4819"/>
      </w:tblGrid>
      <w:tr w:rsidR="009920BC" w14:paraId="6863EF4D" w14:textId="77777777" w:rsidTr="00C75CCA">
        <w:trPr>
          <w:trHeight w:val="300"/>
        </w:trPr>
        <w:tc>
          <w:tcPr>
            <w:tcW w:w="4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33B11" w14:textId="77777777" w:rsidR="009920BC" w:rsidRDefault="009920B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DC0A2" w14:textId="77777777" w:rsidR="009920BC" w:rsidRDefault="009920BC">
            <w:pPr>
              <w:rPr>
                <w:rFonts w:ascii="Arial" w:hAnsi="Arial" w:cs="Arial"/>
                <w:b/>
                <w:bCs/>
                <w:sz w:val="20"/>
                <w:szCs w:val="20"/>
                <w:lang w:eastAsia="en-GB"/>
              </w:rPr>
            </w:pPr>
            <w:r>
              <w:rPr>
                <w:rFonts w:ascii="Arial" w:hAnsi="Arial" w:cs="Arial"/>
                <w:b/>
                <w:bCs/>
                <w:sz w:val="20"/>
                <w:szCs w:val="20"/>
                <w:lang w:eastAsia="en-GB"/>
              </w:rPr>
              <w:t>Replacement concepts</w:t>
            </w:r>
          </w:p>
        </w:tc>
      </w:tr>
      <w:tr w:rsidR="009920BC" w14:paraId="68AEFE98" w14:textId="77777777" w:rsidTr="00C75CCA">
        <w:trPr>
          <w:trHeight w:val="65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E03EC1" w14:textId="562D0353"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D44D87" w14:textId="5CF35591"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356267">
              <w:rPr>
                <w:rFonts w:ascii="Arial" w:hAnsi="Arial" w:cs="Arial"/>
                <w:sz w:val="20"/>
                <w:szCs w:val="20"/>
              </w:rPr>
              <w:t>N/A</w:t>
            </w:r>
          </w:p>
        </w:tc>
      </w:tr>
      <w:tr w:rsidR="009920BC" w14:paraId="0CE727A7" w14:textId="77777777" w:rsidTr="00C75CCA">
        <w:trPr>
          <w:trHeight w:val="54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6A0329" w14:textId="59365A5F"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07EBA0" w14:textId="26B04105"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356267">
              <w:rPr>
                <w:rFonts w:ascii="Arial" w:hAnsi="Arial" w:cs="Arial"/>
                <w:sz w:val="20"/>
                <w:szCs w:val="20"/>
              </w:rPr>
              <w:t>N/A</w:t>
            </w:r>
          </w:p>
        </w:tc>
      </w:tr>
      <w:tr w:rsidR="009920BC" w14:paraId="5A13E3CE" w14:textId="77777777" w:rsidTr="00C75CCA">
        <w:trPr>
          <w:trHeight w:val="53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E8F2EF" w14:textId="4C006E9B"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C7650" w14:textId="718EAF53"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356267">
              <w:rPr>
                <w:rFonts w:ascii="Arial" w:hAnsi="Arial" w:cs="Arial"/>
                <w:sz w:val="20"/>
                <w:szCs w:val="20"/>
              </w:rPr>
              <w:t>N/A</w:t>
            </w:r>
          </w:p>
        </w:tc>
      </w:tr>
      <w:tr w:rsidR="009920BC" w14:paraId="6B2BC4EF" w14:textId="77777777" w:rsidTr="00C75CCA">
        <w:trPr>
          <w:trHeight w:val="68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1742B5" w14:textId="3E9BD953"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217EB0">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6F0AC" w14:textId="48136FC2"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356267">
              <w:rPr>
                <w:rFonts w:ascii="Arial" w:hAnsi="Arial" w:cs="Arial"/>
                <w:sz w:val="20"/>
                <w:szCs w:val="20"/>
              </w:rPr>
              <w:t>N/A</w:t>
            </w:r>
          </w:p>
        </w:tc>
      </w:tr>
      <w:tr w:rsidR="009920BC" w14:paraId="4BE84624" w14:textId="77777777" w:rsidTr="00C75CCA">
        <w:trPr>
          <w:trHeight w:val="55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2EE57C" w14:textId="6A805CEE"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9920BC">
              <w:rPr>
                <w:rFonts w:ascii="Arial" w:hAnsi="Arial" w:cs="Arial"/>
                <w:sz w:val="20"/>
                <w:szCs w:val="20"/>
                <w:lang w:eastAsia="en-GB"/>
              </w:rPr>
              <w:t>Toldelo</w:t>
            </w:r>
            <w:proofErr w:type="spellEnd"/>
            <w:r w:rsidRPr="009920BC">
              <w:rPr>
                <w:rFonts w:ascii="Arial" w:hAnsi="Arial" w:cs="Arial"/>
                <w:sz w:val="20"/>
                <w:szCs w:val="20"/>
                <w:lang w:eastAsia="en-GB"/>
              </w:rPr>
              <w:t xml:space="preserve"> XL 2mg capsules</w:t>
            </w:r>
            <w:r w:rsidR="00217EB0">
              <w:rPr>
                <w:rFonts w:ascii="Arial" w:hAnsi="Arial" w:cs="Arial"/>
                <w:sz w:val="20"/>
                <w:szCs w:val="20"/>
                <w:lang w:eastAsia="en-GB"/>
              </w:rPr>
              <w:t xml:space="preserve"> (</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685CF" w14:textId="73C1B5E5"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356267">
              <w:rPr>
                <w:rFonts w:ascii="Arial" w:hAnsi="Arial" w:cs="Arial"/>
                <w:sz w:val="20"/>
                <w:szCs w:val="20"/>
              </w:rPr>
              <w:t>N/A</w:t>
            </w:r>
          </w:p>
        </w:tc>
      </w:tr>
      <w:tr w:rsidR="009920BC" w14:paraId="146C679D" w14:textId="77777777" w:rsidTr="00C75CCA">
        <w:trPr>
          <w:trHeight w:val="53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D7BB28" w14:textId="1D9B44AE"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9920BC">
              <w:rPr>
                <w:rFonts w:ascii="Arial" w:hAnsi="Arial" w:cs="Arial"/>
                <w:sz w:val="20"/>
                <w:szCs w:val="20"/>
                <w:lang w:eastAsia="en-GB"/>
              </w:rPr>
              <w:t>40853811000001104</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3AC78" w14:textId="72F913C7"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356267">
              <w:rPr>
                <w:rFonts w:ascii="Arial" w:hAnsi="Arial" w:cs="Arial"/>
                <w:sz w:val="20"/>
                <w:szCs w:val="20"/>
              </w:rPr>
              <w:t>N/A</w:t>
            </w:r>
          </w:p>
        </w:tc>
      </w:tr>
      <w:tr w:rsidR="009920BC" w14:paraId="6CE9B0AD" w14:textId="77777777" w:rsidTr="00C75CCA">
        <w:trPr>
          <w:trHeight w:val="403"/>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CFBACB" w14:textId="4730722C"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9920BC">
              <w:rPr>
                <w:rFonts w:ascii="Arial" w:hAnsi="Arial" w:cs="Arial"/>
                <w:sz w:val="20"/>
                <w:szCs w:val="20"/>
                <w:lang w:eastAsia="en-GB"/>
              </w:rPr>
              <w:t>28</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3DBF88" w14:textId="27325456"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356267">
              <w:rPr>
                <w:rFonts w:ascii="Arial" w:hAnsi="Arial" w:cs="Arial"/>
                <w:sz w:val="20"/>
                <w:szCs w:val="20"/>
              </w:rPr>
              <w:t>N/A</w:t>
            </w:r>
          </w:p>
        </w:tc>
      </w:tr>
      <w:tr w:rsidR="009920BC" w14:paraId="07A09CB7" w14:textId="77777777" w:rsidTr="00C75CCA">
        <w:trPr>
          <w:trHeight w:val="36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2BC8BE" w14:textId="5D70B08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9920BC">
              <w:rPr>
                <w:rFonts w:ascii="Arial" w:hAnsi="Arial" w:cs="Arial"/>
                <w:sz w:val="20"/>
                <w:szCs w:val="20"/>
                <w:lang w:eastAsia="en-GB"/>
              </w:rPr>
              <w:t>40853911000001109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11072" w14:textId="5C875C4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356267">
              <w:rPr>
                <w:rFonts w:ascii="Arial" w:hAnsi="Arial" w:cs="Arial"/>
                <w:sz w:val="20"/>
                <w:szCs w:val="20"/>
              </w:rPr>
              <w:t>N/A</w:t>
            </w:r>
          </w:p>
        </w:tc>
      </w:tr>
    </w:tbl>
    <w:p w14:paraId="401910A7" w14:textId="6A5AA4FE" w:rsidR="009920BC" w:rsidRDefault="009920BC" w:rsidP="00BB7C98">
      <w:pPr>
        <w:autoSpaceDE w:val="0"/>
        <w:autoSpaceDN w:val="0"/>
        <w:adjustRightInd w:val="0"/>
        <w:rPr>
          <w:rFonts w:ascii="Arial" w:hAnsi="Arial" w:cs="Arial"/>
        </w:rPr>
      </w:pPr>
    </w:p>
    <w:p w14:paraId="2054D828" w14:textId="77777777" w:rsidR="00651524" w:rsidRDefault="00651524" w:rsidP="00BB7C98">
      <w:pPr>
        <w:autoSpaceDE w:val="0"/>
        <w:autoSpaceDN w:val="0"/>
        <w:adjustRightInd w:val="0"/>
        <w:rPr>
          <w:rFonts w:ascii="Arial" w:hAnsi="Arial" w:cs="Arial"/>
        </w:rPr>
      </w:pPr>
    </w:p>
    <w:tbl>
      <w:tblPr>
        <w:tblW w:w="9629" w:type="dxa"/>
        <w:tblInd w:w="2" w:type="dxa"/>
        <w:tblLook w:val="04A0" w:firstRow="1" w:lastRow="0" w:firstColumn="1" w:lastColumn="0" w:noHBand="0" w:noVBand="1"/>
      </w:tblPr>
      <w:tblGrid>
        <w:gridCol w:w="4810"/>
        <w:gridCol w:w="4819"/>
      </w:tblGrid>
      <w:tr w:rsidR="00651524" w:rsidRPr="00651524" w14:paraId="5576DA78" w14:textId="77777777" w:rsidTr="00C75CCA">
        <w:trPr>
          <w:trHeight w:val="31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DEB04"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Concept to be made Invalid</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14:paraId="249DD16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Replacement concepts</w:t>
            </w:r>
          </w:p>
        </w:tc>
      </w:tr>
      <w:tr w:rsidR="00651524" w:rsidRPr="00651524" w14:paraId="2C1F1280" w14:textId="77777777" w:rsidTr="00C75CCA">
        <w:trPr>
          <w:trHeight w:val="270"/>
        </w:trPr>
        <w:tc>
          <w:tcPr>
            <w:tcW w:w="4810" w:type="dxa"/>
            <w:tcBorders>
              <w:top w:val="nil"/>
              <w:left w:val="single" w:sz="8" w:space="0" w:color="auto"/>
              <w:bottom w:val="nil"/>
              <w:right w:val="single" w:sz="8" w:space="0" w:color="auto"/>
            </w:tcBorders>
            <w:shd w:val="clear" w:color="auto" w:fill="auto"/>
            <w:vAlign w:val="center"/>
            <w:hideMark/>
          </w:tcPr>
          <w:p w14:paraId="4BA81212"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c>
          <w:tcPr>
            <w:tcW w:w="4819" w:type="dxa"/>
            <w:tcBorders>
              <w:top w:val="nil"/>
              <w:left w:val="nil"/>
              <w:bottom w:val="nil"/>
              <w:right w:val="single" w:sz="8" w:space="0" w:color="auto"/>
            </w:tcBorders>
            <w:shd w:val="clear" w:color="auto" w:fill="auto"/>
            <w:vAlign w:val="center"/>
            <w:hideMark/>
          </w:tcPr>
          <w:p w14:paraId="09CA2CA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r>
      <w:tr w:rsidR="00651524" w:rsidRPr="00651524" w14:paraId="328B777B" w14:textId="77777777" w:rsidTr="00C75CCA">
        <w:trPr>
          <w:trHeight w:val="28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3F159590" w14:textId="5163781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A177FB8" w14:textId="127B1A5C"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531B9086"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2B73880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c>
          <w:tcPr>
            <w:tcW w:w="4819" w:type="dxa"/>
            <w:tcBorders>
              <w:top w:val="nil"/>
              <w:left w:val="nil"/>
              <w:bottom w:val="nil"/>
              <w:right w:val="single" w:sz="8" w:space="0" w:color="auto"/>
            </w:tcBorders>
            <w:shd w:val="clear" w:color="auto" w:fill="auto"/>
            <w:vAlign w:val="center"/>
            <w:hideMark/>
          </w:tcPr>
          <w:p w14:paraId="0A35F5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r>
      <w:tr w:rsidR="00651524" w:rsidRPr="00651524" w14:paraId="4EEECE72"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3844962" w14:textId="591EFD16"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500133C" w14:textId="2D0CDF5B"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62056791"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A72C999"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c>
          <w:tcPr>
            <w:tcW w:w="4819" w:type="dxa"/>
            <w:tcBorders>
              <w:top w:val="nil"/>
              <w:left w:val="nil"/>
              <w:bottom w:val="nil"/>
              <w:right w:val="single" w:sz="8" w:space="0" w:color="auto"/>
            </w:tcBorders>
            <w:shd w:val="clear" w:color="auto" w:fill="auto"/>
            <w:vAlign w:val="center"/>
            <w:hideMark/>
          </w:tcPr>
          <w:p w14:paraId="60ACD8C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r>
      <w:tr w:rsidR="00651524" w:rsidRPr="00651524" w14:paraId="3CD176C1"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046309A2" w14:textId="72A5D30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6754B2A" w14:textId="238145E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7E4CBA93"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AC5A48D"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c>
          <w:tcPr>
            <w:tcW w:w="4819" w:type="dxa"/>
            <w:tcBorders>
              <w:top w:val="nil"/>
              <w:left w:val="nil"/>
              <w:bottom w:val="nil"/>
              <w:right w:val="single" w:sz="8" w:space="0" w:color="auto"/>
            </w:tcBorders>
            <w:shd w:val="clear" w:color="auto" w:fill="auto"/>
            <w:vAlign w:val="center"/>
            <w:hideMark/>
          </w:tcPr>
          <w:p w14:paraId="1B46984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r>
      <w:tr w:rsidR="00651524" w:rsidRPr="00651524" w14:paraId="61C60525"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09E90FC" w14:textId="7FB2EDD5"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E2D0FDA" w14:textId="3FADC507"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567EF44"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04C04C50"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c>
          <w:tcPr>
            <w:tcW w:w="4819" w:type="dxa"/>
            <w:tcBorders>
              <w:top w:val="nil"/>
              <w:left w:val="nil"/>
              <w:bottom w:val="nil"/>
              <w:right w:val="single" w:sz="8" w:space="0" w:color="auto"/>
            </w:tcBorders>
            <w:shd w:val="clear" w:color="auto" w:fill="auto"/>
            <w:vAlign w:val="center"/>
            <w:hideMark/>
          </w:tcPr>
          <w:p w14:paraId="603C53C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r>
      <w:tr w:rsidR="00651524" w:rsidRPr="00651524" w14:paraId="3D8BEC3B"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F52A69E" w14:textId="4301FD42" w:rsidR="00651524" w:rsidRPr="00651524" w:rsidRDefault="00651524" w:rsidP="00651524">
            <w:pPr>
              <w:rPr>
                <w:rFonts w:ascii="Arial" w:eastAsia="Times New Roman" w:hAnsi="Arial" w:cs="Arial"/>
                <w:color w:val="000000"/>
                <w:sz w:val="20"/>
                <w:szCs w:val="20"/>
                <w:lang w:val="en-GB" w:eastAsia="en-GB"/>
              </w:rPr>
            </w:pPr>
            <w:proofErr w:type="spellStart"/>
            <w:r w:rsidRPr="00651524">
              <w:rPr>
                <w:rFonts w:ascii="Arial" w:eastAsia="Times New Roman" w:hAnsi="Arial" w:cs="Arial"/>
                <w:color w:val="000000"/>
                <w:sz w:val="20"/>
                <w:szCs w:val="20"/>
                <w:lang w:val="en-GB" w:eastAsia="en-GB"/>
              </w:rPr>
              <w:t>Toldelo</w:t>
            </w:r>
            <w:proofErr w:type="spellEnd"/>
            <w:r w:rsidRPr="00651524">
              <w:rPr>
                <w:rFonts w:ascii="Arial" w:eastAsia="Times New Roman" w:hAnsi="Arial" w:cs="Arial"/>
                <w:color w:val="000000"/>
                <w:sz w:val="20"/>
                <w:szCs w:val="20"/>
                <w:lang w:val="en-GB" w:eastAsia="en-GB"/>
              </w:rPr>
              <w:t xml:space="preserve"> XL 4mg capsules</w:t>
            </w:r>
            <w:r w:rsidR="00217EB0">
              <w:rPr>
                <w:rFonts w:ascii="Arial" w:eastAsia="Times New Roman" w:hAnsi="Arial" w:cs="Arial"/>
                <w:color w:val="000000"/>
                <w:sz w:val="20"/>
                <w:szCs w:val="20"/>
                <w:lang w:val="en-GB" w:eastAsia="en-GB"/>
              </w:rPr>
              <w:t xml:space="preserve"> </w:t>
            </w:r>
            <w:r w:rsidR="00217EB0">
              <w:rPr>
                <w:rFonts w:ascii="Arial" w:hAnsi="Arial" w:cs="Arial"/>
                <w:sz w:val="20"/>
                <w:szCs w:val="20"/>
                <w:lang w:eastAsia="en-GB"/>
              </w:rPr>
              <w:t>(</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shd w:val="clear" w:color="auto" w:fill="auto"/>
            <w:vAlign w:val="center"/>
            <w:hideMark/>
          </w:tcPr>
          <w:p w14:paraId="20CEEDF7" w14:textId="44F3135A"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2DBDE079"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BF2628F"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c>
          <w:tcPr>
            <w:tcW w:w="4819" w:type="dxa"/>
            <w:tcBorders>
              <w:top w:val="nil"/>
              <w:left w:val="nil"/>
              <w:bottom w:val="nil"/>
              <w:right w:val="single" w:sz="8" w:space="0" w:color="auto"/>
            </w:tcBorders>
            <w:shd w:val="clear" w:color="auto" w:fill="auto"/>
            <w:vAlign w:val="center"/>
            <w:hideMark/>
          </w:tcPr>
          <w:p w14:paraId="5CBBDA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r>
      <w:tr w:rsidR="00651524" w:rsidRPr="00651524" w14:paraId="7F7F272F"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85940F8"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40854011000001100</w:t>
            </w:r>
          </w:p>
        </w:tc>
        <w:tc>
          <w:tcPr>
            <w:tcW w:w="4819" w:type="dxa"/>
            <w:tcBorders>
              <w:top w:val="nil"/>
              <w:left w:val="nil"/>
              <w:bottom w:val="single" w:sz="8" w:space="0" w:color="auto"/>
              <w:right w:val="single" w:sz="8" w:space="0" w:color="auto"/>
            </w:tcBorders>
            <w:shd w:val="clear" w:color="auto" w:fill="auto"/>
            <w:vAlign w:val="center"/>
            <w:hideMark/>
          </w:tcPr>
          <w:p w14:paraId="431E6114" w14:textId="1EE7BE82"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92BF01A"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C0F3DF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c>
          <w:tcPr>
            <w:tcW w:w="4819" w:type="dxa"/>
            <w:tcBorders>
              <w:top w:val="nil"/>
              <w:left w:val="nil"/>
              <w:bottom w:val="nil"/>
              <w:right w:val="single" w:sz="8" w:space="0" w:color="auto"/>
            </w:tcBorders>
            <w:shd w:val="clear" w:color="auto" w:fill="auto"/>
            <w:vAlign w:val="center"/>
            <w:hideMark/>
          </w:tcPr>
          <w:p w14:paraId="7FCA264A"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r>
      <w:tr w:rsidR="00651524" w:rsidRPr="00651524" w14:paraId="6982C6C4"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5A6DBCD"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28</w:t>
            </w:r>
          </w:p>
        </w:tc>
        <w:tc>
          <w:tcPr>
            <w:tcW w:w="4819" w:type="dxa"/>
            <w:tcBorders>
              <w:top w:val="nil"/>
              <w:left w:val="nil"/>
              <w:bottom w:val="single" w:sz="8" w:space="0" w:color="auto"/>
              <w:right w:val="single" w:sz="8" w:space="0" w:color="auto"/>
            </w:tcBorders>
            <w:shd w:val="clear" w:color="auto" w:fill="auto"/>
            <w:vAlign w:val="center"/>
            <w:hideMark/>
          </w:tcPr>
          <w:p w14:paraId="1D4B36D2" w14:textId="5B9E7B46"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BFBC452"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59103B0C"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c>
          <w:tcPr>
            <w:tcW w:w="4819" w:type="dxa"/>
            <w:tcBorders>
              <w:top w:val="nil"/>
              <w:left w:val="nil"/>
              <w:bottom w:val="nil"/>
              <w:right w:val="single" w:sz="8" w:space="0" w:color="auto"/>
            </w:tcBorders>
            <w:shd w:val="clear" w:color="auto" w:fill="auto"/>
            <w:vAlign w:val="center"/>
            <w:hideMark/>
          </w:tcPr>
          <w:p w14:paraId="5EB6202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r>
      <w:tr w:rsidR="00651524" w:rsidRPr="00651524" w14:paraId="051DF636"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4A73CF4"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40854111000001100</w:t>
            </w:r>
          </w:p>
        </w:tc>
        <w:tc>
          <w:tcPr>
            <w:tcW w:w="4819" w:type="dxa"/>
            <w:tcBorders>
              <w:top w:val="nil"/>
              <w:left w:val="nil"/>
              <w:bottom w:val="single" w:sz="8" w:space="0" w:color="auto"/>
              <w:right w:val="single" w:sz="8" w:space="0" w:color="auto"/>
            </w:tcBorders>
            <w:shd w:val="clear" w:color="auto" w:fill="auto"/>
            <w:vAlign w:val="center"/>
            <w:hideMark/>
          </w:tcPr>
          <w:p w14:paraId="2EDA3B34" w14:textId="21E6D22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bl>
    <w:p w14:paraId="5A7DE9F6" w14:textId="69090BAB" w:rsidR="009920BC" w:rsidRDefault="009920BC" w:rsidP="00BB7C98">
      <w:pPr>
        <w:autoSpaceDE w:val="0"/>
        <w:autoSpaceDN w:val="0"/>
        <w:adjustRightInd w:val="0"/>
        <w:rPr>
          <w:rFonts w:ascii="Arial" w:hAnsi="Arial" w:cs="Arial"/>
        </w:rPr>
      </w:pPr>
    </w:p>
    <w:p w14:paraId="7097A76A" w14:textId="77777777" w:rsidR="00356267" w:rsidRDefault="00356267" w:rsidP="00BB7C98">
      <w:pPr>
        <w:autoSpaceDE w:val="0"/>
        <w:autoSpaceDN w:val="0"/>
        <w:adjustRightInd w:val="0"/>
        <w:rPr>
          <w:rFonts w:ascii="Arial" w:eastAsia="Times New Roman" w:hAnsi="Arial" w:cs="Arial"/>
        </w:rPr>
      </w:pPr>
    </w:p>
    <w:p w14:paraId="0621837F" w14:textId="77777777" w:rsidR="00A15F93" w:rsidRDefault="00A15F93" w:rsidP="00BB7C98">
      <w:pPr>
        <w:autoSpaceDE w:val="0"/>
        <w:autoSpaceDN w:val="0"/>
        <w:adjustRightInd w:val="0"/>
        <w:rPr>
          <w:rFonts w:ascii="Arial" w:eastAsia="Times New Roman" w:hAnsi="Arial" w:cs="Arial"/>
        </w:rPr>
      </w:pPr>
    </w:p>
    <w:p w14:paraId="74E7748D" w14:textId="77777777" w:rsidR="00A15F93" w:rsidRDefault="00A15F93" w:rsidP="00BB7C98">
      <w:pPr>
        <w:autoSpaceDE w:val="0"/>
        <w:autoSpaceDN w:val="0"/>
        <w:adjustRightInd w:val="0"/>
        <w:rPr>
          <w:rFonts w:ascii="Arial" w:eastAsia="Times New Roman" w:hAnsi="Arial" w:cs="Arial"/>
        </w:rPr>
      </w:pPr>
    </w:p>
    <w:p w14:paraId="3CB344C3" w14:textId="77777777" w:rsidR="00A15F93" w:rsidRDefault="00A15F93" w:rsidP="00BB7C98">
      <w:pPr>
        <w:autoSpaceDE w:val="0"/>
        <w:autoSpaceDN w:val="0"/>
        <w:adjustRightInd w:val="0"/>
        <w:rPr>
          <w:rFonts w:ascii="Arial" w:eastAsia="Times New Roman" w:hAnsi="Arial" w:cs="Arial"/>
        </w:rPr>
      </w:pPr>
    </w:p>
    <w:p w14:paraId="7318F506" w14:textId="77777777" w:rsidR="00A15F93" w:rsidRDefault="00A15F93" w:rsidP="00BB7C98">
      <w:pPr>
        <w:autoSpaceDE w:val="0"/>
        <w:autoSpaceDN w:val="0"/>
        <w:adjustRightInd w:val="0"/>
        <w:rPr>
          <w:rFonts w:ascii="Arial" w:eastAsia="Times New Roman" w:hAnsi="Arial" w:cs="Arial"/>
        </w:rPr>
      </w:pPr>
    </w:p>
    <w:p w14:paraId="1205578C" w14:textId="77777777" w:rsidR="00A15F93" w:rsidRDefault="00A15F93" w:rsidP="00BB7C98">
      <w:pPr>
        <w:autoSpaceDE w:val="0"/>
        <w:autoSpaceDN w:val="0"/>
        <w:adjustRightInd w:val="0"/>
        <w:rPr>
          <w:rFonts w:ascii="Arial" w:eastAsia="Times New Roman" w:hAnsi="Arial" w:cs="Arial"/>
        </w:rPr>
      </w:pPr>
    </w:p>
    <w:p w14:paraId="76DE16AE" w14:textId="77777777" w:rsidR="00A15F93" w:rsidRDefault="00A15F93" w:rsidP="00BB7C98">
      <w:pPr>
        <w:autoSpaceDE w:val="0"/>
        <w:autoSpaceDN w:val="0"/>
        <w:adjustRightInd w:val="0"/>
        <w:rPr>
          <w:rFonts w:ascii="Arial" w:eastAsia="Times New Roman" w:hAnsi="Arial" w:cs="Arial"/>
        </w:rPr>
      </w:pPr>
    </w:p>
    <w:p w14:paraId="38E39505" w14:textId="77777777" w:rsidR="00A15F93" w:rsidRDefault="00A15F93" w:rsidP="00BB7C98">
      <w:pPr>
        <w:autoSpaceDE w:val="0"/>
        <w:autoSpaceDN w:val="0"/>
        <w:adjustRightInd w:val="0"/>
        <w:rPr>
          <w:rFonts w:ascii="Arial" w:eastAsia="Times New Roman" w:hAnsi="Arial" w:cs="Arial"/>
        </w:rPr>
      </w:pPr>
    </w:p>
    <w:p w14:paraId="4D823F9D" w14:textId="087D76F2" w:rsidR="00C75CCA" w:rsidRDefault="00C75CCA" w:rsidP="00BB7C98">
      <w:pPr>
        <w:autoSpaceDE w:val="0"/>
        <w:autoSpaceDN w:val="0"/>
        <w:adjustRightInd w:val="0"/>
        <w:rPr>
          <w:rFonts w:ascii="Arial" w:eastAsia="Times New Roman" w:hAnsi="Arial" w:cs="Arial"/>
        </w:rPr>
      </w:pPr>
      <w:r>
        <w:rPr>
          <w:rFonts w:ascii="Arial" w:eastAsia="Times New Roman" w:hAnsi="Arial" w:cs="Arial"/>
        </w:rPr>
        <w:lastRenderedPageBreak/>
        <w:t>The following concepts will be invalidated mid-</w:t>
      </w:r>
      <w:r>
        <w:rPr>
          <w:rFonts w:ascii="Arial" w:eastAsia="Times New Roman" w:hAnsi="Arial" w:cs="Arial"/>
        </w:rPr>
        <w:t>Jan</w:t>
      </w:r>
      <w:r>
        <w:rPr>
          <w:rFonts w:ascii="Arial" w:eastAsia="Times New Roman" w:hAnsi="Arial" w:cs="Arial"/>
        </w:rPr>
        <w:t>.</w:t>
      </w:r>
      <w:r>
        <w:rPr>
          <w:rFonts w:ascii="Arial" w:eastAsia="Times New Roman" w:hAnsi="Arial" w:cs="Arial"/>
        </w:rPr>
        <w:t xml:space="preserve"> The products </w:t>
      </w:r>
      <w:r w:rsidR="00356267">
        <w:rPr>
          <w:rFonts w:ascii="Arial" w:eastAsia="Times New Roman" w:hAnsi="Arial" w:cs="Arial"/>
        </w:rPr>
        <w:t>have never been marketed in the UK by the company below.</w:t>
      </w:r>
    </w:p>
    <w:p w14:paraId="5048C774" w14:textId="77777777" w:rsidR="00A15F93" w:rsidRPr="00A15F93" w:rsidRDefault="00A15F93" w:rsidP="00BB7C98">
      <w:pPr>
        <w:autoSpaceDE w:val="0"/>
        <w:autoSpaceDN w:val="0"/>
        <w:adjustRightInd w:val="0"/>
        <w:rPr>
          <w:rFonts w:ascii="Arial" w:eastAsia="Times New Roman" w:hAnsi="Arial" w:cs="Arial"/>
        </w:rPr>
      </w:pPr>
    </w:p>
    <w:p w14:paraId="39F8D5B9" w14:textId="77777777" w:rsidR="00356267" w:rsidRDefault="00356267"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89DFEE1"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3B134AD"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3E7F14"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6680D7A1" w14:textId="77777777" w:rsidTr="00A15F93">
        <w:trPr>
          <w:trHeight w:val="392"/>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C4B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C51BB06"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4663C67D" w14:textId="77777777" w:rsidTr="00A15F93">
        <w:trPr>
          <w:trHeight w:val="48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1E77"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8E6B96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72CCB06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7F0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C91072A"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B9234A4"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003D"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F4DED37"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3763A0C"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A535E"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150mg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85D042F"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F00B4A2" w14:textId="77777777" w:rsidTr="00A15F93">
        <w:trPr>
          <w:trHeight w:val="45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8FF6"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37147411000001108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A8B3A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4ECC979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6FB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1 capsule</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B0703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01C3B78" w14:textId="77777777" w:rsidTr="00A15F93">
        <w:trPr>
          <w:trHeight w:val="4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12207"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37147511000001107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E31EA9"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24D38FCC" w14:textId="1318870F" w:rsidR="00356267" w:rsidRDefault="00356267" w:rsidP="00BB7C98">
      <w:pPr>
        <w:autoSpaceDE w:val="0"/>
        <w:autoSpaceDN w:val="0"/>
        <w:adjustRightInd w:val="0"/>
        <w:rPr>
          <w:rFonts w:ascii="Arial" w:hAnsi="Arial" w:cs="Arial"/>
        </w:rPr>
      </w:pPr>
    </w:p>
    <w:p w14:paraId="2F01FCBA" w14:textId="21012059" w:rsidR="00A15F93" w:rsidRDefault="00A15F93" w:rsidP="00BB7C98">
      <w:pPr>
        <w:autoSpaceDE w:val="0"/>
        <w:autoSpaceDN w:val="0"/>
        <w:adjustRightInd w:val="0"/>
        <w:rPr>
          <w:rFonts w:ascii="Arial" w:hAnsi="Arial" w:cs="Arial"/>
        </w:rPr>
      </w:pPr>
    </w:p>
    <w:p w14:paraId="4342ACF4" w14:textId="77777777" w:rsidR="00A15F93" w:rsidRDefault="00A15F93"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092CA5F9"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6199E56"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DC155F"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4D507151"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7E76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BA3FDE8"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551DEC3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80792"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E72909"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24FDFD67"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B47A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DF7C2E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79F9028F"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2346"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728F983"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2F6F895"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1E6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200mg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A6F82BB"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246A2A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2BE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37147811000001105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FB9C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6821520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52F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4AD51A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920E6A7"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577EA"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37147911000001100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6E638E1"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10740B48" w14:textId="7A4940D6" w:rsidR="00356267" w:rsidRDefault="00356267" w:rsidP="00BB7C98">
      <w:pPr>
        <w:autoSpaceDE w:val="0"/>
        <w:autoSpaceDN w:val="0"/>
        <w:adjustRightInd w:val="0"/>
        <w:rPr>
          <w:rFonts w:ascii="Arial" w:hAnsi="Arial" w:cs="Arial"/>
        </w:rPr>
      </w:pPr>
    </w:p>
    <w:p w14:paraId="674946B4" w14:textId="012A5610" w:rsidR="00A15F93" w:rsidRDefault="00A15F93" w:rsidP="00BB7C98">
      <w:pPr>
        <w:autoSpaceDE w:val="0"/>
        <w:autoSpaceDN w:val="0"/>
        <w:adjustRightInd w:val="0"/>
        <w:rPr>
          <w:rFonts w:ascii="Arial" w:hAnsi="Arial" w:cs="Arial"/>
        </w:rPr>
      </w:pPr>
    </w:p>
    <w:p w14:paraId="50346227" w14:textId="04A650CF" w:rsidR="00A15F93" w:rsidRDefault="00A15F93" w:rsidP="00BB7C98">
      <w:pPr>
        <w:autoSpaceDE w:val="0"/>
        <w:autoSpaceDN w:val="0"/>
        <w:adjustRightInd w:val="0"/>
        <w:rPr>
          <w:rFonts w:ascii="Arial" w:hAnsi="Arial" w:cs="Arial"/>
        </w:rPr>
      </w:pPr>
    </w:p>
    <w:p w14:paraId="7B76BD95" w14:textId="1553F9AA" w:rsidR="00A15F93" w:rsidRDefault="00A15F93" w:rsidP="00BB7C98">
      <w:pPr>
        <w:autoSpaceDE w:val="0"/>
        <w:autoSpaceDN w:val="0"/>
        <w:adjustRightInd w:val="0"/>
        <w:rPr>
          <w:rFonts w:ascii="Arial" w:hAnsi="Arial" w:cs="Arial"/>
        </w:rPr>
      </w:pPr>
    </w:p>
    <w:p w14:paraId="519D9E09" w14:textId="26C4B0B6" w:rsidR="00A15F93" w:rsidRDefault="00A15F93" w:rsidP="00BB7C98">
      <w:pPr>
        <w:autoSpaceDE w:val="0"/>
        <w:autoSpaceDN w:val="0"/>
        <w:adjustRightInd w:val="0"/>
        <w:rPr>
          <w:rFonts w:ascii="Arial" w:hAnsi="Arial" w:cs="Arial"/>
        </w:rPr>
      </w:pPr>
    </w:p>
    <w:p w14:paraId="62BC101B" w14:textId="63C2BB6A" w:rsidR="00A15F93" w:rsidRDefault="00A15F93" w:rsidP="00BB7C98">
      <w:pPr>
        <w:autoSpaceDE w:val="0"/>
        <w:autoSpaceDN w:val="0"/>
        <w:adjustRightInd w:val="0"/>
        <w:rPr>
          <w:rFonts w:ascii="Arial" w:hAnsi="Arial" w:cs="Arial"/>
        </w:rPr>
      </w:pPr>
    </w:p>
    <w:p w14:paraId="409CC905" w14:textId="59D893CA" w:rsidR="00A15F93" w:rsidRDefault="00A15F93" w:rsidP="00BB7C98">
      <w:pPr>
        <w:autoSpaceDE w:val="0"/>
        <w:autoSpaceDN w:val="0"/>
        <w:adjustRightInd w:val="0"/>
        <w:rPr>
          <w:rFonts w:ascii="Arial" w:hAnsi="Arial" w:cs="Arial"/>
        </w:rPr>
      </w:pPr>
    </w:p>
    <w:p w14:paraId="64AA9774" w14:textId="7F812CA1" w:rsidR="00A15F93" w:rsidRDefault="00A15F93" w:rsidP="00BB7C98">
      <w:pPr>
        <w:autoSpaceDE w:val="0"/>
        <w:autoSpaceDN w:val="0"/>
        <w:adjustRightInd w:val="0"/>
        <w:rPr>
          <w:rFonts w:ascii="Arial" w:hAnsi="Arial" w:cs="Arial"/>
        </w:rPr>
      </w:pPr>
    </w:p>
    <w:p w14:paraId="199A277C" w14:textId="49E9716D" w:rsidR="00A15F93" w:rsidRDefault="00A15F93" w:rsidP="00BB7C98">
      <w:pPr>
        <w:autoSpaceDE w:val="0"/>
        <w:autoSpaceDN w:val="0"/>
        <w:adjustRightInd w:val="0"/>
        <w:rPr>
          <w:rFonts w:ascii="Arial" w:hAnsi="Arial" w:cs="Arial"/>
        </w:rPr>
      </w:pPr>
    </w:p>
    <w:p w14:paraId="1BB130FA" w14:textId="77B09A25" w:rsidR="00A15F93" w:rsidRDefault="00A15F93" w:rsidP="00BB7C98">
      <w:pPr>
        <w:autoSpaceDE w:val="0"/>
        <w:autoSpaceDN w:val="0"/>
        <w:adjustRightInd w:val="0"/>
        <w:rPr>
          <w:rFonts w:ascii="Arial" w:hAnsi="Arial" w:cs="Arial"/>
        </w:rPr>
      </w:pPr>
    </w:p>
    <w:p w14:paraId="4D16678A" w14:textId="6F8EFAC3" w:rsidR="00A15F93" w:rsidRDefault="00A15F93" w:rsidP="00BB7C98">
      <w:pPr>
        <w:autoSpaceDE w:val="0"/>
        <w:autoSpaceDN w:val="0"/>
        <w:adjustRightInd w:val="0"/>
        <w:rPr>
          <w:rFonts w:ascii="Arial" w:hAnsi="Arial" w:cs="Arial"/>
        </w:rPr>
      </w:pPr>
    </w:p>
    <w:p w14:paraId="5B36FEAD" w14:textId="67D52C28" w:rsidR="00A15F93" w:rsidRDefault="00A15F93" w:rsidP="00BB7C98">
      <w:pPr>
        <w:autoSpaceDE w:val="0"/>
        <w:autoSpaceDN w:val="0"/>
        <w:adjustRightInd w:val="0"/>
        <w:rPr>
          <w:rFonts w:ascii="Arial" w:hAnsi="Arial" w:cs="Arial"/>
        </w:rPr>
      </w:pPr>
    </w:p>
    <w:p w14:paraId="780BD74A" w14:textId="794F2D23" w:rsidR="00A15F93" w:rsidRDefault="00A15F93" w:rsidP="00BB7C98">
      <w:pPr>
        <w:autoSpaceDE w:val="0"/>
        <w:autoSpaceDN w:val="0"/>
        <w:adjustRightInd w:val="0"/>
        <w:rPr>
          <w:rFonts w:ascii="Arial" w:hAnsi="Arial" w:cs="Arial"/>
        </w:rPr>
      </w:pPr>
    </w:p>
    <w:p w14:paraId="6D839046" w14:textId="6B42B14F" w:rsidR="00A15F93" w:rsidRDefault="00A15F93" w:rsidP="00BB7C98">
      <w:pPr>
        <w:autoSpaceDE w:val="0"/>
        <w:autoSpaceDN w:val="0"/>
        <w:adjustRightInd w:val="0"/>
        <w:rPr>
          <w:rFonts w:ascii="Arial" w:hAnsi="Arial" w:cs="Arial"/>
        </w:rPr>
      </w:pPr>
    </w:p>
    <w:p w14:paraId="7899027B" w14:textId="77777777" w:rsidR="00A15F93" w:rsidRDefault="00A15F93"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953BBA7"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D9F18"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6D25E6"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3119BD5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BA0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6850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64AD59FD"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0EF1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46152AC"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000DDB06"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2004"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47322E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5261A19"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1B2B"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C571DFC"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789EF247"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40AD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8E0F18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77E3FE7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18203"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37148211000001108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A55614"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71DF9449"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58308"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8A08A1E"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79F167B4"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B5B3"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37148311000001100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56F4D32"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3D245DDA" w14:textId="77777777" w:rsidR="00C75CCA" w:rsidRDefault="00C75CCA" w:rsidP="00C75CCA">
      <w:pPr>
        <w:rPr>
          <w:rFonts w:ascii="Calibri" w:eastAsiaTheme="minorHAnsi" w:hAnsi="Calibri" w:cs="Calibri"/>
          <w:sz w:val="22"/>
          <w:szCs w:val="22"/>
          <w:lang w:val="en-GB"/>
        </w:rPr>
      </w:pPr>
    </w:p>
    <w:p w14:paraId="2AD033D7" w14:textId="77777777" w:rsidR="00C75CCA" w:rsidRDefault="00C75CCA" w:rsidP="00BB7C98">
      <w:pPr>
        <w:autoSpaceDE w:val="0"/>
        <w:autoSpaceDN w:val="0"/>
        <w:adjustRightInd w:val="0"/>
        <w:rPr>
          <w:rFonts w:ascii="Arial" w:hAnsi="Arial" w:cs="Arial"/>
        </w:rPr>
      </w:pPr>
    </w:p>
    <w:p w14:paraId="635F9AFC" w14:textId="2B8555FD"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EEA3" w14:textId="77777777" w:rsidR="003C3B3A" w:rsidRDefault="003C3B3A">
      <w:r>
        <w:separator/>
      </w:r>
    </w:p>
  </w:endnote>
  <w:endnote w:type="continuationSeparator" w:id="0">
    <w:p w14:paraId="39B72716" w14:textId="77777777" w:rsidR="003C3B3A" w:rsidRDefault="003C3B3A">
      <w:r>
        <w:continuationSeparator/>
      </w:r>
    </w:p>
  </w:endnote>
  <w:endnote w:type="continuationNotice" w:id="1">
    <w:p w14:paraId="7723ACEB" w14:textId="77777777" w:rsidR="003C3B3A" w:rsidRDefault="003C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FA2B" w14:textId="77777777" w:rsidR="003C3B3A" w:rsidRDefault="003C3B3A">
      <w:r>
        <w:separator/>
      </w:r>
    </w:p>
  </w:footnote>
  <w:footnote w:type="continuationSeparator" w:id="0">
    <w:p w14:paraId="42427DA4" w14:textId="77777777" w:rsidR="003C3B3A" w:rsidRDefault="003C3B3A">
      <w:r>
        <w:continuationSeparator/>
      </w:r>
    </w:p>
  </w:footnote>
  <w:footnote w:type="continuationNotice" w:id="1">
    <w:p w14:paraId="65FBD18F" w14:textId="77777777" w:rsidR="003C3B3A" w:rsidRDefault="003C3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46B1"/>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6A52"/>
    <w:rsid w:val="00196A75"/>
    <w:rsid w:val="00196AD9"/>
    <w:rsid w:val="001972BD"/>
    <w:rsid w:val="0019789C"/>
    <w:rsid w:val="001A1594"/>
    <w:rsid w:val="001A1916"/>
    <w:rsid w:val="001A3A24"/>
    <w:rsid w:val="001A47F3"/>
    <w:rsid w:val="001A58D5"/>
    <w:rsid w:val="001A6036"/>
    <w:rsid w:val="001A65D1"/>
    <w:rsid w:val="001A67B6"/>
    <w:rsid w:val="001B154B"/>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4BA8"/>
    <w:rsid w:val="0027642E"/>
    <w:rsid w:val="0027698F"/>
    <w:rsid w:val="002774F0"/>
    <w:rsid w:val="00277991"/>
    <w:rsid w:val="00277DD6"/>
    <w:rsid w:val="00280692"/>
    <w:rsid w:val="00281FAE"/>
    <w:rsid w:val="0028395C"/>
    <w:rsid w:val="002854BE"/>
    <w:rsid w:val="00286B97"/>
    <w:rsid w:val="002876E2"/>
    <w:rsid w:val="00290B93"/>
    <w:rsid w:val="002915CB"/>
    <w:rsid w:val="002941A9"/>
    <w:rsid w:val="0029555C"/>
    <w:rsid w:val="002963D5"/>
    <w:rsid w:val="00297006"/>
    <w:rsid w:val="00297229"/>
    <w:rsid w:val="0029782D"/>
    <w:rsid w:val="002A432C"/>
    <w:rsid w:val="002A44E0"/>
    <w:rsid w:val="002A5318"/>
    <w:rsid w:val="002A68B1"/>
    <w:rsid w:val="002A759A"/>
    <w:rsid w:val="002B17B8"/>
    <w:rsid w:val="002B30F0"/>
    <w:rsid w:val="002B3876"/>
    <w:rsid w:val="002B3D92"/>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6267"/>
    <w:rsid w:val="00357FF8"/>
    <w:rsid w:val="00361142"/>
    <w:rsid w:val="0036220D"/>
    <w:rsid w:val="00364007"/>
    <w:rsid w:val="00367BE3"/>
    <w:rsid w:val="00367D3A"/>
    <w:rsid w:val="00367E57"/>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3B3A"/>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066"/>
    <w:rsid w:val="003E2439"/>
    <w:rsid w:val="003E404E"/>
    <w:rsid w:val="003E4525"/>
    <w:rsid w:val="003E56C9"/>
    <w:rsid w:val="003E58FF"/>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9029D"/>
    <w:rsid w:val="00691056"/>
    <w:rsid w:val="00691A72"/>
    <w:rsid w:val="00693627"/>
    <w:rsid w:val="006937BE"/>
    <w:rsid w:val="00695E8F"/>
    <w:rsid w:val="00696F24"/>
    <w:rsid w:val="00697D4F"/>
    <w:rsid w:val="006A1EDC"/>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2CD4"/>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44A"/>
    <w:rsid w:val="007D46BB"/>
    <w:rsid w:val="007D5111"/>
    <w:rsid w:val="007D5CD2"/>
    <w:rsid w:val="007D76E5"/>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352"/>
    <w:rsid w:val="00832613"/>
    <w:rsid w:val="00832AEA"/>
    <w:rsid w:val="00832FD8"/>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665EB"/>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58A0"/>
    <w:rsid w:val="009259C7"/>
    <w:rsid w:val="00925B81"/>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49AB"/>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5F93"/>
    <w:rsid w:val="00A166E5"/>
    <w:rsid w:val="00A17A02"/>
    <w:rsid w:val="00A207D9"/>
    <w:rsid w:val="00A21E33"/>
    <w:rsid w:val="00A25560"/>
    <w:rsid w:val="00A268D5"/>
    <w:rsid w:val="00A26DD8"/>
    <w:rsid w:val="00A300CB"/>
    <w:rsid w:val="00A3026C"/>
    <w:rsid w:val="00A30473"/>
    <w:rsid w:val="00A3227B"/>
    <w:rsid w:val="00A3460F"/>
    <w:rsid w:val="00A36987"/>
    <w:rsid w:val="00A4086D"/>
    <w:rsid w:val="00A409B2"/>
    <w:rsid w:val="00A40A80"/>
    <w:rsid w:val="00A416C9"/>
    <w:rsid w:val="00A42AFD"/>
    <w:rsid w:val="00A4496F"/>
    <w:rsid w:val="00A46F0B"/>
    <w:rsid w:val="00A501C3"/>
    <w:rsid w:val="00A51FA9"/>
    <w:rsid w:val="00A54B4C"/>
    <w:rsid w:val="00A55533"/>
    <w:rsid w:val="00A5677F"/>
    <w:rsid w:val="00A60A19"/>
    <w:rsid w:val="00A65C55"/>
    <w:rsid w:val="00A66C33"/>
    <w:rsid w:val="00A67BA5"/>
    <w:rsid w:val="00A67FDA"/>
    <w:rsid w:val="00A70B09"/>
    <w:rsid w:val="00A71611"/>
    <w:rsid w:val="00A73332"/>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5CCA"/>
    <w:rsid w:val="00C77B20"/>
    <w:rsid w:val="00C8030B"/>
    <w:rsid w:val="00C81C76"/>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0C06"/>
    <w:rsid w:val="00CC2F5D"/>
    <w:rsid w:val="00CC3B12"/>
    <w:rsid w:val="00CC3CC2"/>
    <w:rsid w:val="00CC5BD7"/>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7C38"/>
    <w:rsid w:val="00D408FB"/>
    <w:rsid w:val="00D40D63"/>
    <w:rsid w:val="00D41EB0"/>
    <w:rsid w:val="00D426BA"/>
    <w:rsid w:val="00D46756"/>
    <w:rsid w:val="00D50FC8"/>
    <w:rsid w:val="00D51693"/>
    <w:rsid w:val="00D51B78"/>
    <w:rsid w:val="00D56CF2"/>
    <w:rsid w:val="00D5703C"/>
    <w:rsid w:val="00D579BE"/>
    <w:rsid w:val="00D616B8"/>
    <w:rsid w:val="00D62C32"/>
    <w:rsid w:val="00D636B6"/>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6034"/>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C660D"/>
    <w:rsid w:val="00DD0310"/>
    <w:rsid w:val="00DD0797"/>
    <w:rsid w:val="00DD4A4C"/>
    <w:rsid w:val="00DD63B5"/>
    <w:rsid w:val="00DD69D8"/>
    <w:rsid w:val="00DE1367"/>
    <w:rsid w:val="00DE4A37"/>
    <w:rsid w:val="00DE564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57</TotalTime>
  <Pages>7</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6728</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5</cp:revision>
  <cp:lastPrinted>2022-06-16T19:58:00Z</cp:lastPrinted>
  <dcterms:created xsi:type="dcterms:W3CDTF">2022-11-17T09:49:00Z</dcterms:created>
  <dcterms:modified xsi:type="dcterms:W3CDTF">2022-11-17T11:26:00Z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