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4B2" w14:textId="0D0BC0D2" w:rsidR="004D7AF7" w:rsidRDefault="00D16FED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  <w:r>
        <w:rPr>
          <w:rFonts w:ascii="Arial" w:eastAsia="Calibri" w:hAnsi="Arial" w:cs="Arial"/>
          <w:b/>
          <w:color w:val="4BB7E4"/>
          <w:sz w:val="36"/>
          <w:szCs w:val="36"/>
        </w:rPr>
        <w:t>External Reporting Services, Data and Ins</w:t>
      </w:r>
      <w:r w:rsidR="00690AD0">
        <w:rPr>
          <w:rFonts w:ascii="Arial" w:eastAsia="Calibri" w:hAnsi="Arial" w:cs="Arial"/>
          <w:b/>
          <w:color w:val="4BB7E4"/>
          <w:sz w:val="36"/>
          <w:szCs w:val="36"/>
        </w:rPr>
        <w:t>ight</w:t>
      </w:r>
    </w:p>
    <w:p w14:paraId="26C6B4B3" w14:textId="77777777" w:rsidR="00FC317D" w:rsidRPr="004D7AF7" w:rsidRDefault="00FC317D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</w:p>
    <w:p w14:paraId="26C6B4B4" w14:textId="77777777" w:rsidR="001E3717" w:rsidRPr="00DF2ED3" w:rsidRDefault="001E3717" w:rsidP="001E3717">
      <w:pPr>
        <w:spacing w:after="0"/>
        <w:rPr>
          <w:rFonts w:ascii="Arial" w:eastAsia="Times New Roman" w:hAnsi="Arial" w:cs="Arial"/>
          <w:b/>
          <w:szCs w:val="24"/>
          <w:u w:val="single"/>
          <w:lang w:val="en-US"/>
        </w:rPr>
      </w:pPr>
      <w:r w:rsidRPr="00DF2ED3">
        <w:rPr>
          <w:rFonts w:ascii="Arial" w:eastAsia="Times New Roman" w:hAnsi="Arial" w:cs="Arial"/>
          <w:b/>
          <w:szCs w:val="24"/>
          <w:u w:val="single"/>
          <w:lang w:val="en-US"/>
        </w:rPr>
        <w:t xml:space="preserve">Pharmacy and Appliance Contractor </w:t>
      </w:r>
      <w:r>
        <w:rPr>
          <w:rFonts w:ascii="Arial" w:eastAsia="Times New Roman" w:hAnsi="Arial" w:cs="Arial"/>
          <w:b/>
          <w:szCs w:val="24"/>
          <w:u w:val="single"/>
          <w:lang w:val="en-US"/>
        </w:rPr>
        <w:t>C</w:t>
      </w:r>
      <w:r w:rsidRPr="00DF2ED3">
        <w:rPr>
          <w:rFonts w:ascii="Arial" w:eastAsia="Times New Roman" w:hAnsi="Arial" w:cs="Arial"/>
          <w:b/>
          <w:szCs w:val="24"/>
          <w:u w:val="single"/>
          <w:lang w:val="en-US"/>
        </w:rPr>
        <w:t>aveats</w:t>
      </w:r>
    </w:p>
    <w:p w14:paraId="26C6B4B5" w14:textId="77777777" w:rsidR="001E3717" w:rsidRDefault="001E3717" w:rsidP="001E371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6C6B4B6" w14:textId="2A5F2E92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provided is based on England Community Dispensing only and may include items prescribed in Wales, Scotland, Northern </w:t>
      </w:r>
      <w:r w:rsidR="008D00A8" w:rsidRPr="001F381A">
        <w:rPr>
          <w:rFonts w:ascii="Arial" w:hAnsi="Arial" w:cs="Arial"/>
        </w:rPr>
        <w:t>Ireland,</w:t>
      </w:r>
      <w:r w:rsidRPr="001F381A">
        <w:rPr>
          <w:rFonts w:ascii="Arial" w:hAnsi="Arial" w:cs="Arial"/>
        </w:rPr>
        <w:t xml:space="preserve"> and the Isle of Man which have been dispensed in England. </w:t>
      </w:r>
    </w:p>
    <w:p w14:paraId="26C6B4B7" w14:textId="58ABEB2E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excludes items prescribed in England but dispensed in Wales, Scotland, Northern </w:t>
      </w:r>
      <w:r w:rsidR="008D00A8" w:rsidRPr="001F381A">
        <w:rPr>
          <w:rFonts w:ascii="Arial" w:hAnsi="Arial" w:cs="Arial"/>
        </w:rPr>
        <w:t>Ireland,</w:t>
      </w:r>
      <w:r w:rsidRPr="001F381A">
        <w:rPr>
          <w:rFonts w:ascii="Arial" w:hAnsi="Arial" w:cs="Arial"/>
        </w:rPr>
        <w:t xml:space="preserve"> and Isle of Man.</w:t>
      </w:r>
    </w:p>
    <w:p w14:paraId="26C6B4B8" w14:textId="77777777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excludes items dispensed in prisons, hospital and private prescriptions but does include dental, prison and hospital prescriptions which are dispensed in the community. </w:t>
      </w:r>
    </w:p>
    <w:p w14:paraId="26C6B4B9" w14:textId="77777777" w:rsidR="0027483B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>If a prescription was issued, but not presented for dispensing or was not submitted to NHSBSA Prescription Services by the dispenser, then it is not</w:t>
      </w:r>
      <w:r w:rsidR="0027483B">
        <w:rPr>
          <w:rFonts w:ascii="Arial" w:hAnsi="Arial" w:cs="Arial"/>
        </w:rPr>
        <w:t xml:space="preserve"> included in the data provided.</w:t>
      </w:r>
    </w:p>
    <w:p w14:paraId="28A30374" w14:textId="0F93FFE2" w:rsidR="008F3D2B" w:rsidRDefault="00E461A0" w:rsidP="008F3D2B">
      <w:pPr>
        <w:spacing w:after="0"/>
        <w:rPr>
          <w:rFonts w:ascii="Arial" w:hAnsi="Arial" w:cs="Arial"/>
        </w:rPr>
      </w:pPr>
      <w:r w:rsidRPr="00FC317D">
        <w:rPr>
          <w:rFonts w:ascii="Arial" w:hAnsi="Arial" w:cs="Arial"/>
        </w:rPr>
        <w:t>The data identified as abated covers services declared and items prescribed on prescriptions from a previous month</w:t>
      </w:r>
      <w:r w:rsidR="00FC317D" w:rsidRPr="00FC317D">
        <w:rPr>
          <w:rFonts w:ascii="Arial" w:hAnsi="Arial" w:cs="Arial"/>
        </w:rPr>
        <w:t>.</w:t>
      </w:r>
    </w:p>
    <w:p w14:paraId="6D97B636" w14:textId="77777777" w:rsidR="008F3D2B" w:rsidRPr="00FC317D" w:rsidRDefault="008F3D2B" w:rsidP="008F3D2B">
      <w:pPr>
        <w:spacing w:after="0"/>
        <w:rPr>
          <w:rFonts w:ascii="Arial" w:hAnsi="Arial" w:cs="Arial"/>
        </w:rPr>
      </w:pPr>
    </w:p>
    <w:p w14:paraId="26C6B4BB" w14:textId="4A62D000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Forms</w:t>
      </w:r>
      <w:r>
        <w:rPr>
          <w:rFonts w:ascii="Arial" w:hAnsi="Arial" w:cs="Arial"/>
        </w:rPr>
        <w:t xml:space="preserve"> is the t</w:t>
      </w:r>
      <w:r w:rsidRPr="00583F5F">
        <w:rPr>
          <w:rFonts w:ascii="Arial" w:hAnsi="Arial" w:cs="Arial"/>
        </w:rPr>
        <w:t xml:space="preserve">otal prescription forms received by NHSBSA for </w:t>
      </w:r>
      <w:r>
        <w:rPr>
          <w:rFonts w:ascii="Arial" w:hAnsi="Arial" w:cs="Arial"/>
        </w:rPr>
        <w:t xml:space="preserve">the </w:t>
      </w:r>
      <w:r w:rsidRPr="00583F5F">
        <w:rPr>
          <w:rFonts w:ascii="Arial" w:hAnsi="Arial" w:cs="Arial"/>
        </w:rPr>
        <w:t>processing month (this includes referred back forms)</w:t>
      </w:r>
      <w:r w:rsidR="00C43FCB">
        <w:rPr>
          <w:rFonts w:ascii="Arial" w:hAnsi="Arial" w:cs="Arial"/>
        </w:rPr>
        <w:t xml:space="preserve"> (t</w:t>
      </w:r>
      <w:r w:rsidR="005B3EA8">
        <w:rPr>
          <w:rFonts w:ascii="Arial" w:hAnsi="Arial" w:cs="Arial"/>
        </w:rPr>
        <w:t xml:space="preserve">his </w:t>
      </w:r>
      <w:r w:rsidR="00005C85">
        <w:rPr>
          <w:rFonts w:ascii="Arial" w:hAnsi="Arial" w:cs="Arial"/>
        </w:rPr>
        <w:t>includes Pharmacy First Clinical Pathways</w:t>
      </w:r>
      <w:r w:rsidR="00C43FCB">
        <w:rPr>
          <w:rFonts w:ascii="Arial" w:hAnsi="Arial" w:cs="Arial"/>
        </w:rPr>
        <w:t>).</w:t>
      </w:r>
    </w:p>
    <w:p w14:paraId="26C6B4BC" w14:textId="6163BD52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Items</w:t>
      </w:r>
      <w:r>
        <w:rPr>
          <w:rFonts w:ascii="Arial" w:hAnsi="Arial" w:cs="Arial"/>
        </w:rPr>
        <w:t xml:space="preserve"> is the n</w:t>
      </w:r>
      <w:r w:rsidRPr="00583F5F">
        <w:rPr>
          <w:rFonts w:ascii="Arial" w:hAnsi="Arial" w:cs="Arial"/>
        </w:rPr>
        <w:t>umber of times a product appears on a prescription form, not the quantity prescribed</w:t>
      </w:r>
      <w:r w:rsidR="00C43FCB">
        <w:rPr>
          <w:rFonts w:ascii="Arial" w:hAnsi="Arial" w:cs="Arial"/>
        </w:rPr>
        <w:t xml:space="preserve"> (t</w:t>
      </w:r>
      <w:r w:rsidR="00C43FCB">
        <w:rPr>
          <w:rFonts w:ascii="Arial" w:hAnsi="Arial" w:cs="Arial"/>
        </w:rPr>
        <w:t>his includes Pharmacy First Clinical Pathways</w:t>
      </w:r>
      <w:r w:rsidR="00C43FCB">
        <w:rPr>
          <w:rFonts w:ascii="Arial" w:hAnsi="Arial" w:cs="Arial"/>
        </w:rPr>
        <w:t>).</w:t>
      </w:r>
    </w:p>
    <w:p w14:paraId="26C6B4BD" w14:textId="77777777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Total number of Prescriptions (Professional Fees)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(standard and zero discount rate added together for pharmacy contractor)</w:t>
      </w:r>
      <w:r>
        <w:rPr>
          <w:rFonts w:ascii="Arial" w:hAnsi="Arial" w:cs="Arial"/>
        </w:rPr>
        <w:t>.</w:t>
      </w:r>
    </w:p>
    <w:p w14:paraId="26C6B4BE" w14:textId="77777777" w:rsidR="00CD45CD" w:rsidRDefault="00583F5F" w:rsidP="00583F5F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Prescriptions (Professional Fees) (Standard discount rate)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at standard discount rate for prescriptions dispensed - see Drug Tariff part V. Please note that a dispensed prescription item can attract more than one fee.</w:t>
      </w:r>
    </w:p>
    <w:p w14:paraId="26C6B4BF" w14:textId="77777777" w:rsidR="001E7F97" w:rsidRDefault="00583F5F" w:rsidP="00583F5F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Prescriptions (Professional Fees) (Zero discount rate)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at zero discount rate for prescriptions dispensed - see Drug tariff part II. Please note that a dispensed prescription item can attract more than one fee.</w:t>
      </w:r>
    </w:p>
    <w:p w14:paraId="26C6B4C0" w14:textId="77777777" w:rsidR="00CD45CD" w:rsidRPr="00FC317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forms for Electronic Prescription Service (EPS)</w:t>
      </w:r>
      <w:r>
        <w:rPr>
          <w:rFonts w:ascii="Arial" w:eastAsia="Calibri" w:hAnsi="Arial" w:cs="Arial"/>
        </w:rPr>
        <w:t xml:space="preserve"> shows the n</w:t>
      </w:r>
      <w:r w:rsidRPr="00CD45CD">
        <w:rPr>
          <w:rFonts w:ascii="Arial" w:eastAsia="Calibri" w:hAnsi="Arial" w:cs="Arial"/>
        </w:rPr>
        <w:t>umber of forms processed by EPS</w:t>
      </w:r>
      <w:r w:rsidR="0027483B">
        <w:rPr>
          <w:rFonts w:ascii="Arial" w:eastAsia="Calibri" w:hAnsi="Arial" w:cs="Arial"/>
        </w:rPr>
        <w:t xml:space="preserve">. </w:t>
      </w:r>
      <w:r w:rsidR="0027483B" w:rsidRPr="00FC317D">
        <w:rPr>
          <w:rFonts w:ascii="Arial" w:eastAsia="Calibri" w:hAnsi="Arial" w:cs="Arial"/>
        </w:rPr>
        <w:t xml:space="preserve">This data </w:t>
      </w:r>
      <w:r w:rsidR="00E461A0" w:rsidRPr="00FC317D">
        <w:rPr>
          <w:rFonts w:ascii="Arial" w:hAnsi="Arial" w:cs="Arial"/>
          <w:lang w:val="en"/>
        </w:rPr>
        <w:t>is based on what was electronically prescribed in England and will only include items dispensed in England</w:t>
      </w:r>
    </w:p>
    <w:p w14:paraId="26C6B4C1" w14:textId="77777777" w:rsidR="00FC317D" w:rsidRDefault="00FC317D" w:rsidP="00583F5F">
      <w:pPr>
        <w:rPr>
          <w:rFonts w:ascii="Arial" w:eastAsia="Calibri" w:hAnsi="Arial" w:cs="Arial"/>
        </w:rPr>
      </w:pPr>
    </w:p>
    <w:p w14:paraId="26C6B4C2" w14:textId="77777777" w:rsidR="00FC317D" w:rsidRDefault="00FC317D" w:rsidP="00583F5F">
      <w:pPr>
        <w:rPr>
          <w:rFonts w:ascii="Arial" w:eastAsia="Calibri" w:hAnsi="Arial" w:cs="Arial"/>
        </w:rPr>
      </w:pPr>
    </w:p>
    <w:p w14:paraId="26C6B4C3" w14:textId="77777777" w:rsidR="00CD45CD" w:rsidRPr="00FC317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Items processed via Electronic Prescription Service (EPS)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VIA (pharmacy contractor) and part VIB (appliance contractor)</w:t>
      </w:r>
      <w:r w:rsidR="0027483B">
        <w:rPr>
          <w:rFonts w:ascii="Arial" w:eastAsia="Calibri" w:hAnsi="Arial" w:cs="Arial"/>
        </w:rPr>
        <w:t xml:space="preserve">. </w:t>
      </w:r>
      <w:r w:rsidR="0027483B" w:rsidRPr="00FC317D">
        <w:rPr>
          <w:rFonts w:ascii="Arial" w:eastAsia="Calibri" w:hAnsi="Arial" w:cs="Arial"/>
        </w:rPr>
        <w:t xml:space="preserve">This data </w:t>
      </w:r>
      <w:r w:rsidR="0027483B" w:rsidRPr="00FC317D">
        <w:rPr>
          <w:rFonts w:ascii="Arial" w:hAnsi="Arial" w:cs="Arial"/>
          <w:lang w:val="en"/>
        </w:rPr>
        <w:t>is based on what was electronically prescribed in England and will only include items dispensed in England</w:t>
      </w:r>
    </w:p>
    <w:p w14:paraId="26C6B4C4" w14:textId="68C49A59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Medicine Use Reviews (MURs) declared</w:t>
      </w:r>
      <w:r>
        <w:rPr>
          <w:rFonts w:ascii="Arial" w:eastAsia="Calibri" w:hAnsi="Arial" w:cs="Arial"/>
        </w:rPr>
        <w:t xml:space="preserve"> </w:t>
      </w:r>
      <w:r w:rsidR="000B465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0B4651">
        <w:rPr>
          <w:rFonts w:ascii="Arial" w:eastAsia="Calibri" w:hAnsi="Arial" w:cs="Arial"/>
        </w:rPr>
        <w:t>(</w:t>
      </w:r>
      <w:r w:rsidRPr="00CD45CD">
        <w:rPr>
          <w:rFonts w:ascii="Arial" w:eastAsia="Calibri" w:hAnsi="Arial" w:cs="Arial"/>
        </w:rPr>
        <w:t>Drug Tariff part VIC</w:t>
      </w:r>
      <w:r w:rsidR="000B4651">
        <w:rPr>
          <w:rFonts w:ascii="Arial" w:eastAsia="Calibri" w:hAnsi="Arial" w:cs="Arial"/>
        </w:rPr>
        <w:t>) (ceased April 2021)</w:t>
      </w:r>
      <w:r>
        <w:rPr>
          <w:rFonts w:ascii="Arial" w:eastAsia="Calibri" w:hAnsi="Arial" w:cs="Arial"/>
        </w:rPr>
        <w:t>.</w:t>
      </w:r>
    </w:p>
    <w:p w14:paraId="26C6B4C5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New Medicine Service (NMS) interventions declared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6" w14:textId="37756F6B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 xml:space="preserve">Number of Appliance Use Reviews (AURs) conducted in </w:t>
      </w:r>
      <w:r w:rsidR="00241072" w:rsidRPr="00CD45CD">
        <w:rPr>
          <w:rFonts w:ascii="Arial" w:eastAsia="Calibri" w:hAnsi="Arial" w:cs="Arial"/>
        </w:rPr>
        <w:t>user’s</w:t>
      </w:r>
      <w:r w:rsidRPr="00CD45CD">
        <w:rPr>
          <w:rFonts w:ascii="Arial" w:eastAsia="Calibri" w:hAnsi="Arial" w:cs="Arial"/>
        </w:rPr>
        <w:t xml:space="preserve"> homes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7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Appliance Use Reviews (AURs) conducted at premises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8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Stoma Customisation fees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9" w14:textId="60598DD1" w:rsidR="00B93463" w:rsidRDefault="00B93463" w:rsidP="00583F5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Number of Covid-19 Home Delivery Fees </w:t>
      </w:r>
      <w:r w:rsidR="00D21E3F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see Drug Tariff part VIC</w:t>
      </w:r>
      <w:r w:rsidR="0056424A">
        <w:rPr>
          <w:rFonts w:ascii="Arial" w:eastAsia="Calibri" w:hAnsi="Arial" w:cs="Arial"/>
        </w:rPr>
        <w:t xml:space="preserve"> (ceased</w:t>
      </w:r>
      <w:r w:rsidR="00F52A0D">
        <w:rPr>
          <w:rFonts w:ascii="Arial" w:eastAsia="Calibri" w:hAnsi="Arial" w:cs="Arial"/>
        </w:rPr>
        <w:t xml:space="preserve"> March 2022)</w:t>
      </w:r>
    </w:p>
    <w:p w14:paraId="4E8AEB32" w14:textId="7CF6F5C8" w:rsidR="00D21E3F" w:rsidRDefault="00D21E3F" w:rsidP="00D21E3F">
      <w:pPr>
        <w:rPr>
          <w:rFonts w:ascii="Arial" w:eastAsia="Calibri" w:hAnsi="Arial" w:cs="Arial"/>
        </w:rPr>
      </w:pPr>
      <w:r w:rsidRPr="00D21E3F">
        <w:rPr>
          <w:rFonts w:ascii="Arial" w:eastAsia="Calibri" w:hAnsi="Arial" w:cs="Arial"/>
        </w:rPr>
        <w:t>Number of Community Pharmacist Consultation Service (CPCS) Fees</w:t>
      </w:r>
      <w:r>
        <w:rPr>
          <w:rFonts w:ascii="Arial" w:eastAsia="Calibri" w:hAnsi="Arial" w:cs="Arial"/>
        </w:rPr>
        <w:t xml:space="preserve"> - see Drug Tariff part VIC</w:t>
      </w:r>
      <w:r w:rsidR="00872FB6">
        <w:rPr>
          <w:rFonts w:ascii="Arial" w:eastAsia="Calibri" w:hAnsi="Arial" w:cs="Arial"/>
        </w:rPr>
        <w:t xml:space="preserve"> (ceased January 2024)</w:t>
      </w:r>
    </w:p>
    <w:p w14:paraId="473C4C1D" w14:textId="4C0AF8FA" w:rsidR="00F0797F" w:rsidRDefault="00F0797F" w:rsidP="3746E2EB">
      <w:pPr>
        <w:spacing w:after="0" w:line="240" w:lineRule="auto"/>
        <w:rPr>
          <w:rFonts w:ascii="Arial" w:eastAsia="Calibri" w:hAnsi="Arial" w:cs="Arial"/>
        </w:rPr>
      </w:pPr>
      <w:r w:rsidRPr="3746E2EB">
        <w:rPr>
          <w:rFonts w:ascii="Arial" w:eastAsia="Calibri" w:hAnsi="Arial" w:cs="Arial"/>
        </w:rPr>
        <w:t>Number of Community Pharmacy Hepatitis C Antibody Testing Service Fees- see Drug Tariff part VIC.</w:t>
      </w:r>
    </w:p>
    <w:p w14:paraId="096DC9BD" w14:textId="6F40DE42" w:rsidR="00F0797F" w:rsidRPr="00F0797F" w:rsidRDefault="00F0797F" w:rsidP="00F0797F">
      <w:pPr>
        <w:spacing w:after="0" w:line="240" w:lineRule="auto"/>
        <w:rPr>
          <w:rFonts w:ascii="Arial" w:eastAsia="Calibri" w:hAnsi="Arial" w:cs="Arial"/>
        </w:rPr>
      </w:pPr>
    </w:p>
    <w:p w14:paraId="08A0BCF0" w14:textId="0D190075" w:rsidR="002A6032" w:rsidRDefault="001E18E6" w:rsidP="00583F5F">
      <w:pPr>
        <w:rPr>
          <w:rFonts w:ascii="Arial" w:eastAsia="Calibri" w:hAnsi="Arial" w:cs="Arial"/>
        </w:rPr>
      </w:pPr>
      <w:r w:rsidRPr="001E18E6">
        <w:rPr>
          <w:rFonts w:ascii="Arial" w:eastAsia="Calibri" w:hAnsi="Arial" w:cs="Arial"/>
        </w:rPr>
        <w:t xml:space="preserve">Number of </w:t>
      </w:r>
      <w:r w:rsidR="00744CE5">
        <w:rPr>
          <w:rFonts w:ascii="Arial" w:eastAsia="Calibri" w:hAnsi="Arial" w:cs="Arial"/>
        </w:rPr>
        <w:t xml:space="preserve">Community Pharmacy </w:t>
      </w:r>
      <w:r w:rsidR="00A63E6C">
        <w:rPr>
          <w:rFonts w:ascii="Arial" w:eastAsia="Calibri" w:hAnsi="Arial" w:cs="Arial"/>
        </w:rPr>
        <w:t>C</w:t>
      </w:r>
      <w:r w:rsidRPr="001E18E6">
        <w:rPr>
          <w:rFonts w:ascii="Arial" w:eastAsia="Calibri" w:hAnsi="Arial" w:cs="Arial"/>
        </w:rPr>
        <w:t xml:space="preserve">ompleted </w:t>
      </w:r>
      <w:r w:rsidR="00A63E6C">
        <w:rPr>
          <w:rFonts w:ascii="Arial" w:eastAsia="Calibri" w:hAnsi="Arial" w:cs="Arial"/>
        </w:rPr>
        <w:t>T</w:t>
      </w:r>
      <w:r w:rsidRPr="001E18E6">
        <w:rPr>
          <w:rFonts w:ascii="Arial" w:eastAsia="Calibri" w:hAnsi="Arial" w:cs="Arial"/>
        </w:rPr>
        <w:t xml:space="preserve">ransactions for </w:t>
      </w:r>
      <w:r w:rsidR="00BD2D4F">
        <w:rPr>
          <w:rFonts w:ascii="Arial" w:eastAsia="Calibri" w:hAnsi="Arial" w:cs="Arial"/>
        </w:rPr>
        <w:t xml:space="preserve">Covid-19 </w:t>
      </w:r>
      <w:r w:rsidRPr="001E18E6">
        <w:rPr>
          <w:rFonts w:ascii="Arial" w:eastAsia="Calibri" w:hAnsi="Arial" w:cs="Arial"/>
        </w:rPr>
        <w:t>Lateral Flow Device Distribution Service</w:t>
      </w:r>
      <w:r w:rsidR="00A56D63">
        <w:rPr>
          <w:rFonts w:ascii="Arial" w:eastAsia="Calibri" w:hAnsi="Arial" w:cs="Arial"/>
        </w:rPr>
        <w:t xml:space="preserve"> – see Drug Tariff part </w:t>
      </w:r>
      <w:r w:rsidR="004E2C67">
        <w:rPr>
          <w:rFonts w:ascii="Arial" w:eastAsia="Calibri" w:hAnsi="Arial" w:cs="Arial"/>
        </w:rPr>
        <w:t>VIC</w:t>
      </w:r>
      <w:r w:rsidR="00F24B8E">
        <w:rPr>
          <w:rFonts w:ascii="Arial" w:eastAsia="Calibri" w:hAnsi="Arial" w:cs="Arial"/>
        </w:rPr>
        <w:t xml:space="preserve"> (ceased March 2022)</w:t>
      </w:r>
    </w:p>
    <w:p w14:paraId="0C4DD12C" w14:textId="3081A03C" w:rsidR="00122ED5" w:rsidRDefault="00122ED5" w:rsidP="00583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Community Pharmacy Clinic </w:t>
      </w:r>
      <w:r w:rsidRPr="00122ED5">
        <w:rPr>
          <w:rFonts w:ascii="Arial" w:hAnsi="Arial" w:cs="Arial"/>
        </w:rPr>
        <w:t>Blood Pressure check</w:t>
      </w:r>
      <w:r>
        <w:rPr>
          <w:rFonts w:ascii="Arial" w:hAnsi="Arial" w:cs="Arial"/>
        </w:rPr>
        <w:t>s</w:t>
      </w:r>
      <w:r w:rsidRPr="00122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see Drug Tariff part VIC</w:t>
      </w:r>
    </w:p>
    <w:p w14:paraId="00A0AA66" w14:textId="3228EDF6" w:rsidR="00122ED5" w:rsidRDefault="00122ED5" w:rsidP="00583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Community Pharmacy </w:t>
      </w:r>
      <w:r w:rsidRPr="00122ED5">
        <w:rPr>
          <w:rFonts w:ascii="Arial" w:hAnsi="Arial" w:cs="Arial"/>
        </w:rPr>
        <w:t>Ambulatory Blood Pressure Monitoring (ABPM)</w:t>
      </w:r>
      <w:r>
        <w:rPr>
          <w:rFonts w:ascii="Arial" w:hAnsi="Arial" w:cs="Arial"/>
        </w:rPr>
        <w:t xml:space="preserve"> – see </w:t>
      </w:r>
      <w:r w:rsidR="0008648B">
        <w:rPr>
          <w:rFonts w:ascii="Arial" w:hAnsi="Arial" w:cs="Arial"/>
        </w:rPr>
        <w:t>Drug Tariff part VIC.</w:t>
      </w:r>
    </w:p>
    <w:p w14:paraId="218ECB0D" w14:textId="4DAFB791" w:rsidR="0001159A" w:rsidRDefault="0001159A" w:rsidP="00583F5F">
      <w:pPr>
        <w:rPr>
          <w:rFonts w:ascii="Arial" w:hAnsi="Arial" w:cs="Arial"/>
        </w:rPr>
      </w:pPr>
      <w:r w:rsidRPr="00FE7DE6">
        <w:rPr>
          <w:rFonts w:ascii="Arial" w:hAnsi="Arial" w:cs="Arial"/>
        </w:rPr>
        <w:t>Number of Community</w:t>
      </w:r>
      <w:r w:rsidRPr="0001159A">
        <w:rPr>
          <w:rFonts w:ascii="Arial" w:hAnsi="Arial" w:cs="Arial"/>
        </w:rPr>
        <w:t xml:space="preserve"> Pharmacy Smoking Cessation </w:t>
      </w:r>
      <w:r w:rsidR="00EB401A">
        <w:rPr>
          <w:rFonts w:ascii="Arial" w:hAnsi="Arial" w:cs="Arial"/>
        </w:rPr>
        <w:t>C</w:t>
      </w:r>
      <w:r w:rsidRPr="0001159A">
        <w:rPr>
          <w:rFonts w:ascii="Arial" w:hAnsi="Arial" w:cs="Arial"/>
        </w:rPr>
        <w:t>onsultations</w:t>
      </w:r>
      <w:r w:rsidR="00D77E35">
        <w:rPr>
          <w:rFonts w:ascii="Arial" w:hAnsi="Arial" w:cs="Arial"/>
        </w:rPr>
        <w:t xml:space="preserve"> - </w:t>
      </w:r>
      <w:r w:rsidR="00D05B9F">
        <w:rPr>
          <w:rFonts w:ascii="Arial" w:hAnsi="Arial" w:cs="Arial"/>
        </w:rPr>
        <w:t>see Drug Tariff part VIC.</w:t>
      </w:r>
    </w:p>
    <w:p w14:paraId="2AD0A514" w14:textId="77777777" w:rsidR="00FE7DE6" w:rsidRPr="00FE7DE6" w:rsidRDefault="00FE7DE6" w:rsidP="00FE7DE6">
      <w:pPr>
        <w:rPr>
          <w:rFonts w:ascii="Arial" w:hAnsi="Arial" w:cs="Arial"/>
        </w:rPr>
      </w:pPr>
      <w:r w:rsidRPr="00FE7DE6">
        <w:rPr>
          <w:rFonts w:ascii="Arial" w:hAnsi="Arial" w:cs="Arial"/>
        </w:rPr>
        <w:t>Number of Complete Discharge Medicines Services – see Drug Tariff part VID.</w:t>
      </w:r>
    </w:p>
    <w:p w14:paraId="2159C5B0" w14:textId="77777777" w:rsidR="00FE7DE6" w:rsidRPr="00FE7DE6" w:rsidRDefault="00FE7DE6" w:rsidP="00FE7DE6">
      <w:pPr>
        <w:rPr>
          <w:rFonts w:ascii="Arial" w:hAnsi="Arial" w:cs="Arial"/>
        </w:rPr>
      </w:pPr>
      <w:r w:rsidRPr="00FE7DE6">
        <w:rPr>
          <w:rFonts w:ascii="Arial" w:hAnsi="Arial" w:cs="Arial"/>
        </w:rPr>
        <w:t>Number of Incomplete Discharge Medicines Services – see Drug Tariff part VID.</w:t>
      </w:r>
    </w:p>
    <w:p w14:paraId="0C01A71D" w14:textId="77777777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t>Number of Serious Shortage Protocol (SSP) Fees – see Drug Tariff part II.</w:t>
      </w:r>
    </w:p>
    <w:p w14:paraId="3674C386" w14:textId="77777777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</w:p>
    <w:p w14:paraId="387DCA2A" w14:textId="40A0A1CC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t>Number of Influenza Administered Fees</w:t>
      </w:r>
      <w:r w:rsidR="0004763A">
        <w:rPr>
          <w:rFonts w:ascii="Arial" w:hAnsi="Arial" w:cs="Arial"/>
        </w:rPr>
        <w:t xml:space="preserve"> (Comm</w:t>
      </w:r>
      <w:r w:rsidR="00ED0090">
        <w:rPr>
          <w:rFonts w:ascii="Arial" w:hAnsi="Arial" w:cs="Arial"/>
        </w:rPr>
        <w:t>unity Pharmacy Seasonal Influenza Vaccination Advanced Service)</w:t>
      </w:r>
      <w:r w:rsidRPr="00FE7DE6">
        <w:rPr>
          <w:rFonts w:ascii="Arial" w:hAnsi="Arial" w:cs="Arial"/>
        </w:rPr>
        <w:t xml:space="preserve"> – see Drug Tariff part VIC.</w:t>
      </w:r>
    </w:p>
    <w:p w14:paraId="4CC188F8" w14:textId="77777777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</w:p>
    <w:p w14:paraId="37B07886" w14:textId="750442A7" w:rsidR="00FE7DE6" w:rsidRDefault="00FE7DE6" w:rsidP="00FE7DE6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lastRenderedPageBreak/>
        <w:t xml:space="preserve">Number of Community Pharmacy Contraceptive </w:t>
      </w:r>
      <w:r w:rsidR="005641CB">
        <w:rPr>
          <w:rFonts w:ascii="Arial" w:hAnsi="Arial" w:cs="Arial"/>
        </w:rPr>
        <w:t xml:space="preserve">Ongoing </w:t>
      </w:r>
      <w:r w:rsidRPr="00FE7DE6">
        <w:rPr>
          <w:rFonts w:ascii="Arial" w:hAnsi="Arial" w:cs="Arial"/>
        </w:rPr>
        <w:t>Consultations – see Drug Tariff part VIC.</w:t>
      </w:r>
    </w:p>
    <w:p w14:paraId="5E3C709E" w14:textId="77777777" w:rsidR="005641CB" w:rsidRDefault="005641CB" w:rsidP="00FE7DE6">
      <w:pPr>
        <w:spacing w:after="0" w:line="240" w:lineRule="auto"/>
        <w:rPr>
          <w:rFonts w:ascii="Arial" w:hAnsi="Arial" w:cs="Arial"/>
        </w:rPr>
      </w:pPr>
    </w:p>
    <w:p w14:paraId="2C64A6B5" w14:textId="081F2747" w:rsidR="005641CB" w:rsidRDefault="005641CB" w:rsidP="005641CB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t xml:space="preserve">Number of Community Pharmacy Contraceptive </w:t>
      </w:r>
      <w:r>
        <w:rPr>
          <w:rFonts w:ascii="Arial" w:hAnsi="Arial" w:cs="Arial"/>
        </w:rPr>
        <w:t xml:space="preserve">Initiation </w:t>
      </w:r>
      <w:r w:rsidRPr="00FE7DE6">
        <w:rPr>
          <w:rFonts w:ascii="Arial" w:hAnsi="Arial" w:cs="Arial"/>
        </w:rPr>
        <w:t>Consultations – see Drug Tariff part VIC.</w:t>
      </w:r>
    </w:p>
    <w:p w14:paraId="276B2BF3" w14:textId="77777777" w:rsidR="005E090B" w:rsidRDefault="005E090B" w:rsidP="005641CB">
      <w:pPr>
        <w:spacing w:after="0" w:line="240" w:lineRule="auto"/>
        <w:rPr>
          <w:rFonts w:ascii="Arial" w:hAnsi="Arial" w:cs="Arial"/>
        </w:rPr>
      </w:pPr>
    </w:p>
    <w:p w14:paraId="71F01335" w14:textId="22035DC5" w:rsidR="005E090B" w:rsidRDefault="005E090B" w:rsidP="00564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Lateral Flow Device (LFD)</w:t>
      </w:r>
      <w:r w:rsidR="00802771">
        <w:rPr>
          <w:rFonts w:ascii="Arial" w:hAnsi="Arial" w:cs="Arial"/>
        </w:rPr>
        <w:t xml:space="preserve"> Test Supply Service Fees - </w:t>
      </w:r>
      <w:r w:rsidR="00802771" w:rsidRPr="00FE7DE6">
        <w:rPr>
          <w:rFonts w:ascii="Arial" w:hAnsi="Arial" w:cs="Arial"/>
        </w:rPr>
        <w:t>see Drug Tariff part VIC.</w:t>
      </w:r>
    </w:p>
    <w:p w14:paraId="5B103C79" w14:textId="77777777" w:rsidR="005D2982" w:rsidRDefault="005D2982" w:rsidP="005641CB">
      <w:pPr>
        <w:spacing w:after="0" w:line="240" w:lineRule="auto"/>
        <w:rPr>
          <w:rFonts w:ascii="Arial" w:hAnsi="Arial" w:cs="Arial"/>
        </w:rPr>
      </w:pPr>
    </w:p>
    <w:p w14:paraId="53291BB2" w14:textId="055F5E7B" w:rsidR="005D2982" w:rsidRPr="00FE7DE6" w:rsidRDefault="005D2982" w:rsidP="00564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</w:t>
      </w:r>
      <w:r w:rsidR="008542D0">
        <w:rPr>
          <w:rFonts w:ascii="Arial" w:hAnsi="Arial" w:cs="Arial"/>
        </w:rPr>
        <w:t xml:space="preserve"> – Acute Otitis Media – See </w:t>
      </w:r>
      <w:r w:rsidR="00936454">
        <w:rPr>
          <w:rFonts w:ascii="Arial" w:hAnsi="Arial" w:cs="Arial"/>
        </w:rPr>
        <w:t>Drug Tariff part VIC.</w:t>
      </w:r>
    </w:p>
    <w:p w14:paraId="140F5CB7" w14:textId="77777777" w:rsidR="005641CB" w:rsidRPr="00FE7DE6" w:rsidRDefault="005641CB" w:rsidP="00FE7DE6">
      <w:pPr>
        <w:spacing w:after="0" w:line="240" w:lineRule="auto"/>
        <w:rPr>
          <w:rFonts w:ascii="Arial" w:hAnsi="Arial" w:cs="Arial"/>
        </w:rPr>
      </w:pPr>
    </w:p>
    <w:p w14:paraId="5539AFA3" w14:textId="24E4832A" w:rsidR="00936454" w:rsidRPr="00FE7DE6" w:rsidRDefault="00936454" w:rsidP="009364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 – Acute Sore Throat – See Drug Tariff part VIC.</w:t>
      </w:r>
    </w:p>
    <w:p w14:paraId="5BC075FD" w14:textId="77777777" w:rsidR="00936454" w:rsidRDefault="00936454" w:rsidP="00936454">
      <w:pPr>
        <w:spacing w:after="0" w:line="240" w:lineRule="auto"/>
        <w:rPr>
          <w:rFonts w:ascii="Arial" w:hAnsi="Arial" w:cs="Arial"/>
        </w:rPr>
      </w:pPr>
    </w:p>
    <w:p w14:paraId="7B185F4F" w14:textId="4D56A8C5" w:rsidR="00936454" w:rsidRDefault="00936454" w:rsidP="009364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 – Impetigo – See Drug Tariff part VIC.</w:t>
      </w:r>
    </w:p>
    <w:p w14:paraId="74E61EEE" w14:textId="77777777" w:rsidR="00936454" w:rsidRDefault="00936454" w:rsidP="00936454">
      <w:pPr>
        <w:spacing w:after="0" w:line="240" w:lineRule="auto"/>
        <w:rPr>
          <w:rFonts w:ascii="Arial" w:hAnsi="Arial" w:cs="Arial"/>
        </w:rPr>
      </w:pPr>
    </w:p>
    <w:p w14:paraId="507FA256" w14:textId="49F95493" w:rsidR="00936454" w:rsidRDefault="00936454" w:rsidP="009364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 – Infected Insect Bites – See Drug Tariff part VIC.</w:t>
      </w:r>
    </w:p>
    <w:p w14:paraId="03B6D4E7" w14:textId="77777777" w:rsidR="00936454" w:rsidRDefault="00936454" w:rsidP="00936454">
      <w:pPr>
        <w:spacing w:after="0" w:line="240" w:lineRule="auto"/>
        <w:rPr>
          <w:rFonts w:ascii="Arial" w:hAnsi="Arial" w:cs="Arial"/>
        </w:rPr>
      </w:pPr>
    </w:p>
    <w:p w14:paraId="7BD60E5C" w14:textId="1D01D857" w:rsidR="00936454" w:rsidRDefault="00936454" w:rsidP="009364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 – Shingles – See Drug Tariff part VIC.</w:t>
      </w:r>
    </w:p>
    <w:p w14:paraId="46EA87CD" w14:textId="77777777" w:rsidR="00936454" w:rsidRDefault="00936454" w:rsidP="00936454">
      <w:pPr>
        <w:spacing w:after="0" w:line="240" w:lineRule="auto"/>
        <w:rPr>
          <w:rFonts w:ascii="Arial" w:hAnsi="Arial" w:cs="Arial"/>
        </w:rPr>
      </w:pPr>
    </w:p>
    <w:p w14:paraId="4727D3D9" w14:textId="0EC211D1" w:rsidR="00936454" w:rsidRPr="00FE7DE6" w:rsidRDefault="00936454" w:rsidP="009364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 – Sin</w:t>
      </w:r>
      <w:r w:rsidR="00490247">
        <w:rPr>
          <w:rFonts w:ascii="Arial" w:hAnsi="Arial" w:cs="Arial"/>
        </w:rPr>
        <w:t>usitis</w:t>
      </w:r>
      <w:r>
        <w:rPr>
          <w:rFonts w:ascii="Arial" w:hAnsi="Arial" w:cs="Arial"/>
        </w:rPr>
        <w:t xml:space="preserve"> – See Drug Tariff part VIC.</w:t>
      </w:r>
    </w:p>
    <w:p w14:paraId="002283D3" w14:textId="77777777" w:rsidR="00936454" w:rsidRDefault="00936454" w:rsidP="00936454">
      <w:pPr>
        <w:spacing w:after="0" w:line="240" w:lineRule="auto"/>
        <w:rPr>
          <w:rFonts w:ascii="Arial" w:hAnsi="Arial" w:cs="Arial"/>
        </w:rPr>
      </w:pPr>
    </w:p>
    <w:p w14:paraId="1EF36867" w14:textId="550CA28D" w:rsidR="00490247" w:rsidRDefault="00490247" w:rsidP="0049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Pharmacy First Clinical Pathways Consultations – Uncomplicated UTI – See Drug Tariff part VIC.</w:t>
      </w:r>
    </w:p>
    <w:p w14:paraId="0326A05A" w14:textId="77777777" w:rsidR="00490247" w:rsidRDefault="00490247" w:rsidP="00490247">
      <w:pPr>
        <w:spacing w:after="0" w:line="240" w:lineRule="auto"/>
        <w:rPr>
          <w:rFonts w:ascii="Arial" w:hAnsi="Arial" w:cs="Arial"/>
        </w:rPr>
      </w:pPr>
    </w:p>
    <w:p w14:paraId="15C2D719" w14:textId="3F01B293" w:rsidR="00490247" w:rsidRDefault="00490247" w:rsidP="0049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4B2486">
        <w:rPr>
          <w:rFonts w:ascii="Arial" w:hAnsi="Arial" w:cs="Arial"/>
        </w:rPr>
        <w:t xml:space="preserve">Pharmacy First Urgent Medicine Supply </w:t>
      </w:r>
      <w:r w:rsidR="006624D0">
        <w:rPr>
          <w:rFonts w:ascii="Arial" w:hAnsi="Arial" w:cs="Arial"/>
        </w:rPr>
        <w:t>Consultations</w:t>
      </w:r>
      <w:r>
        <w:rPr>
          <w:rFonts w:ascii="Arial" w:hAnsi="Arial" w:cs="Arial"/>
        </w:rPr>
        <w:t xml:space="preserve"> - </w:t>
      </w:r>
      <w:r w:rsidRPr="00FE7DE6">
        <w:rPr>
          <w:rFonts w:ascii="Arial" w:hAnsi="Arial" w:cs="Arial"/>
        </w:rPr>
        <w:t>see Drug Tariff part VIC.</w:t>
      </w:r>
    </w:p>
    <w:p w14:paraId="337B218C" w14:textId="77777777" w:rsidR="00490247" w:rsidRDefault="00490247" w:rsidP="00490247">
      <w:pPr>
        <w:spacing w:after="0" w:line="240" w:lineRule="auto"/>
        <w:rPr>
          <w:rFonts w:ascii="Arial" w:hAnsi="Arial" w:cs="Arial"/>
        </w:rPr>
      </w:pPr>
    </w:p>
    <w:p w14:paraId="023F852F" w14:textId="5AAF975C" w:rsidR="000B5C80" w:rsidRDefault="000B5C80" w:rsidP="000B5C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Pharmacy First Minor Illness Referral </w:t>
      </w:r>
      <w:r w:rsidR="006624D0">
        <w:rPr>
          <w:rFonts w:ascii="Arial" w:hAnsi="Arial" w:cs="Arial"/>
        </w:rPr>
        <w:t>Consultations</w:t>
      </w:r>
      <w:r>
        <w:rPr>
          <w:rFonts w:ascii="Arial" w:hAnsi="Arial" w:cs="Arial"/>
        </w:rPr>
        <w:t xml:space="preserve"> - </w:t>
      </w:r>
      <w:r w:rsidRPr="00FE7DE6">
        <w:rPr>
          <w:rFonts w:ascii="Arial" w:hAnsi="Arial" w:cs="Arial"/>
        </w:rPr>
        <w:t>see Drug Tariff part VIC.</w:t>
      </w:r>
    </w:p>
    <w:p w14:paraId="1ECEBAC6" w14:textId="77777777" w:rsidR="00490247" w:rsidRDefault="00490247" w:rsidP="00490247">
      <w:pPr>
        <w:spacing w:after="0" w:line="240" w:lineRule="auto"/>
        <w:rPr>
          <w:rFonts w:ascii="Arial" w:hAnsi="Arial" w:cs="Arial"/>
        </w:rPr>
      </w:pPr>
    </w:p>
    <w:p w14:paraId="3BF4EBF8" w14:textId="77777777" w:rsidR="00967D4D" w:rsidRDefault="00967D4D" w:rsidP="00583F5F">
      <w:pPr>
        <w:rPr>
          <w:rFonts w:ascii="Arial" w:eastAsia="Calibri" w:hAnsi="Arial" w:cs="Arial"/>
        </w:rPr>
      </w:pPr>
    </w:p>
    <w:p w14:paraId="26C6B4CA" w14:textId="04689A52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Please note the csv file has an extra column for Contractor Type - this is to allow users to filter on Pharmacy, Appliance and Abated Pharmacy.</w:t>
      </w:r>
    </w:p>
    <w:p w14:paraId="26C6B4CB" w14:textId="77777777" w:rsidR="001E7F97" w:rsidRPr="004D7AF7" w:rsidRDefault="001E7F97" w:rsidP="00984992">
      <w:pPr>
        <w:spacing w:after="0"/>
        <w:rPr>
          <w:rFonts w:ascii="Arial" w:eastAsia="Calibri" w:hAnsi="Arial" w:cs="Arial"/>
          <w:b/>
          <w:color w:val="4BB7E4"/>
          <w:sz w:val="24"/>
          <w:szCs w:val="24"/>
        </w:rPr>
      </w:pPr>
    </w:p>
    <w:sectPr w:rsidR="001E7F97" w:rsidRPr="004D7A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3112" w14:textId="77777777" w:rsidR="00B816E3" w:rsidRDefault="00B816E3" w:rsidP="004D7AF7">
      <w:pPr>
        <w:spacing w:after="0" w:line="240" w:lineRule="auto"/>
      </w:pPr>
      <w:r>
        <w:separator/>
      </w:r>
    </w:p>
  </w:endnote>
  <w:endnote w:type="continuationSeparator" w:id="0">
    <w:p w14:paraId="0EC9B61F" w14:textId="77777777" w:rsidR="00B816E3" w:rsidRDefault="00B816E3" w:rsidP="004D7AF7">
      <w:pPr>
        <w:spacing w:after="0" w:line="240" w:lineRule="auto"/>
      </w:pPr>
      <w:r>
        <w:continuationSeparator/>
      </w:r>
    </w:p>
  </w:endnote>
  <w:endnote w:type="continuationNotice" w:id="1">
    <w:p w14:paraId="5618B8C3" w14:textId="77777777" w:rsidR="00B816E3" w:rsidRDefault="00B81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93A8" w14:textId="77777777" w:rsidR="00B816E3" w:rsidRDefault="00B816E3" w:rsidP="004D7AF7">
      <w:pPr>
        <w:spacing w:after="0" w:line="240" w:lineRule="auto"/>
      </w:pPr>
      <w:r>
        <w:separator/>
      </w:r>
    </w:p>
  </w:footnote>
  <w:footnote w:type="continuationSeparator" w:id="0">
    <w:p w14:paraId="12A59668" w14:textId="77777777" w:rsidR="00B816E3" w:rsidRDefault="00B816E3" w:rsidP="004D7AF7">
      <w:pPr>
        <w:spacing w:after="0" w:line="240" w:lineRule="auto"/>
      </w:pPr>
      <w:r>
        <w:continuationSeparator/>
      </w:r>
    </w:p>
  </w:footnote>
  <w:footnote w:type="continuationNotice" w:id="1">
    <w:p w14:paraId="75E855A7" w14:textId="77777777" w:rsidR="00B816E3" w:rsidRDefault="00B81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B4D0" w14:textId="77777777" w:rsidR="00E461A0" w:rsidRDefault="00E461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C6B4D1" wp14:editId="26C6B4D2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21575" cy="1729105"/>
          <wp:effectExtent l="0" t="0" r="3175" b="4445"/>
          <wp:wrapTight wrapText="bothSides">
            <wp:wrapPolygon edited="0">
              <wp:start x="0" y="0"/>
              <wp:lineTo x="0" y="21418"/>
              <wp:lineTo x="21554" y="21418"/>
              <wp:lineTo x="21554" y="0"/>
              <wp:lineTo x="0" y="0"/>
            </wp:wrapPolygon>
          </wp:wrapTight>
          <wp:docPr id="4" name="Picture 4" descr="Informa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72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CDF"/>
    <w:multiLevelType w:val="hybridMultilevel"/>
    <w:tmpl w:val="B8C26362"/>
    <w:lvl w:ilvl="0" w:tplc="14183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47D9"/>
    <w:multiLevelType w:val="hybridMultilevel"/>
    <w:tmpl w:val="CA14DBBE"/>
    <w:lvl w:ilvl="0" w:tplc="6CB61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7084">
    <w:abstractNumId w:val="0"/>
  </w:num>
  <w:num w:numId="2" w16cid:durableId="1061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15"/>
    <w:rsid w:val="00005C85"/>
    <w:rsid w:val="0001159A"/>
    <w:rsid w:val="000170BB"/>
    <w:rsid w:val="0002080C"/>
    <w:rsid w:val="000358EE"/>
    <w:rsid w:val="00042919"/>
    <w:rsid w:val="0004395E"/>
    <w:rsid w:val="0004763A"/>
    <w:rsid w:val="000677F8"/>
    <w:rsid w:val="0008648B"/>
    <w:rsid w:val="000B4651"/>
    <w:rsid w:val="000B5C80"/>
    <w:rsid w:val="001067D7"/>
    <w:rsid w:val="00110AF6"/>
    <w:rsid w:val="00122ED5"/>
    <w:rsid w:val="0016684A"/>
    <w:rsid w:val="001B7A91"/>
    <w:rsid w:val="001D159B"/>
    <w:rsid w:val="001E18E6"/>
    <w:rsid w:val="001E3717"/>
    <w:rsid w:val="001E7F97"/>
    <w:rsid w:val="001F49D0"/>
    <w:rsid w:val="00230395"/>
    <w:rsid w:val="00241072"/>
    <w:rsid w:val="00247FFE"/>
    <w:rsid w:val="00260643"/>
    <w:rsid w:val="00271992"/>
    <w:rsid w:val="0027483B"/>
    <w:rsid w:val="00283BF7"/>
    <w:rsid w:val="002A6032"/>
    <w:rsid w:val="002D7CEE"/>
    <w:rsid w:val="00313B4B"/>
    <w:rsid w:val="0033224E"/>
    <w:rsid w:val="00385D9C"/>
    <w:rsid w:val="003A0348"/>
    <w:rsid w:val="003C6C9B"/>
    <w:rsid w:val="00413E83"/>
    <w:rsid w:val="00435BC0"/>
    <w:rsid w:val="0045252C"/>
    <w:rsid w:val="00490247"/>
    <w:rsid w:val="004B2486"/>
    <w:rsid w:val="004D7AF7"/>
    <w:rsid w:val="004E2C67"/>
    <w:rsid w:val="004E6688"/>
    <w:rsid w:val="005232D0"/>
    <w:rsid w:val="0055416C"/>
    <w:rsid w:val="005641CB"/>
    <w:rsid w:val="0056424A"/>
    <w:rsid w:val="00564824"/>
    <w:rsid w:val="00583F5F"/>
    <w:rsid w:val="005B3EA8"/>
    <w:rsid w:val="005C2D7B"/>
    <w:rsid w:val="005D2982"/>
    <w:rsid w:val="005E090B"/>
    <w:rsid w:val="0064409F"/>
    <w:rsid w:val="006454A0"/>
    <w:rsid w:val="00657709"/>
    <w:rsid w:val="006624D0"/>
    <w:rsid w:val="00680944"/>
    <w:rsid w:val="00686CFA"/>
    <w:rsid w:val="00690AD0"/>
    <w:rsid w:val="00696CDD"/>
    <w:rsid w:val="006B7539"/>
    <w:rsid w:val="006B77DD"/>
    <w:rsid w:val="006C7086"/>
    <w:rsid w:val="00721677"/>
    <w:rsid w:val="00744CE5"/>
    <w:rsid w:val="00766625"/>
    <w:rsid w:val="00795999"/>
    <w:rsid w:val="00802771"/>
    <w:rsid w:val="00813658"/>
    <w:rsid w:val="00842005"/>
    <w:rsid w:val="008542D0"/>
    <w:rsid w:val="00870981"/>
    <w:rsid w:val="00872FB6"/>
    <w:rsid w:val="008D00A8"/>
    <w:rsid w:val="008F3D2B"/>
    <w:rsid w:val="00936454"/>
    <w:rsid w:val="00952F8A"/>
    <w:rsid w:val="00960691"/>
    <w:rsid w:val="00963499"/>
    <w:rsid w:val="00967D4D"/>
    <w:rsid w:val="00984992"/>
    <w:rsid w:val="009A6BA0"/>
    <w:rsid w:val="00A21A89"/>
    <w:rsid w:val="00A45FDE"/>
    <w:rsid w:val="00A56D63"/>
    <w:rsid w:val="00A63E6C"/>
    <w:rsid w:val="00A7014F"/>
    <w:rsid w:val="00A7763F"/>
    <w:rsid w:val="00AA6B2B"/>
    <w:rsid w:val="00B752B5"/>
    <w:rsid w:val="00B76BBD"/>
    <w:rsid w:val="00B76CAA"/>
    <w:rsid w:val="00B816E3"/>
    <w:rsid w:val="00B93463"/>
    <w:rsid w:val="00BA1E0B"/>
    <w:rsid w:val="00BB233A"/>
    <w:rsid w:val="00BC0E3A"/>
    <w:rsid w:val="00BD2D4F"/>
    <w:rsid w:val="00BF6C84"/>
    <w:rsid w:val="00C37A4A"/>
    <w:rsid w:val="00C43FCB"/>
    <w:rsid w:val="00C44502"/>
    <w:rsid w:val="00C61012"/>
    <w:rsid w:val="00C723FB"/>
    <w:rsid w:val="00C8276C"/>
    <w:rsid w:val="00C84FDD"/>
    <w:rsid w:val="00C917A0"/>
    <w:rsid w:val="00CD45CD"/>
    <w:rsid w:val="00D01566"/>
    <w:rsid w:val="00D05B9F"/>
    <w:rsid w:val="00D0706C"/>
    <w:rsid w:val="00D15A01"/>
    <w:rsid w:val="00D16FED"/>
    <w:rsid w:val="00D21E3F"/>
    <w:rsid w:val="00D64A54"/>
    <w:rsid w:val="00D77E35"/>
    <w:rsid w:val="00DA2492"/>
    <w:rsid w:val="00E461A0"/>
    <w:rsid w:val="00E567D7"/>
    <w:rsid w:val="00E731A5"/>
    <w:rsid w:val="00E82905"/>
    <w:rsid w:val="00E82E76"/>
    <w:rsid w:val="00E842B7"/>
    <w:rsid w:val="00E8723D"/>
    <w:rsid w:val="00E92CF0"/>
    <w:rsid w:val="00EB0D06"/>
    <w:rsid w:val="00EB1A26"/>
    <w:rsid w:val="00EB401A"/>
    <w:rsid w:val="00ED0090"/>
    <w:rsid w:val="00EE28CC"/>
    <w:rsid w:val="00EE43D7"/>
    <w:rsid w:val="00F0187A"/>
    <w:rsid w:val="00F0797F"/>
    <w:rsid w:val="00F24B8E"/>
    <w:rsid w:val="00F50CDC"/>
    <w:rsid w:val="00F52A0D"/>
    <w:rsid w:val="00F923A6"/>
    <w:rsid w:val="00F95BB0"/>
    <w:rsid w:val="00FC2A15"/>
    <w:rsid w:val="00FC317D"/>
    <w:rsid w:val="00FE7DE6"/>
    <w:rsid w:val="3746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6B4B2"/>
  <w15:docId w15:val="{1C3308A2-A9D6-48F6-B9AB-04BC289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7"/>
  </w:style>
  <w:style w:type="paragraph" w:styleId="Footer">
    <w:name w:val="footer"/>
    <w:basedOn w:val="Normal"/>
    <w:link w:val="Foot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7"/>
  </w:style>
  <w:style w:type="paragraph" w:styleId="ListParagraph">
    <w:name w:val="List Paragraph"/>
    <w:basedOn w:val="Normal"/>
    <w:uiPriority w:val="34"/>
    <w:qFormat/>
    <w:rsid w:val="0011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1b86cd2-d370-4f57-9db8-681c4fb37596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23" ma:contentTypeDescription="Create a new document." ma:contentTypeScope="" ma:versionID="87fc4d902beb9a350e04b192c0c418f9">
  <xsd:schema xmlns:xsd="http://www.w3.org/2001/XMLSchema" xmlns:xs="http://www.w3.org/2001/XMLSchema" xmlns:p="http://schemas.microsoft.com/office/2006/metadata/properties" xmlns:ns1="http://schemas.microsoft.com/sharepoint/v3" xmlns:ns2="91b86cd2-d370-4f57-9db8-681c4fb37596" xmlns:ns3="563bd847-283f-48dc-9444-f54c9e765c55" xmlns:ns4="2799d30d-6731-4efe-ac9b-c4895a8828d9" targetNamespace="http://schemas.microsoft.com/office/2006/metadata/properties" ma:root="true" ma:fieldsID="94a49f35a9d2aa848ae4219af53f9a99" ns1:_="" ns2:_="" ns3:_="" ns4:_="">
    <xsd:import namespace="http://schemas.microsoft.com/sharepoint/v3"/>
    <xsd:import namespace="91b86cd2-d370-4f57-9db8-681c4fb37596"/>
    <xsd:import namespace="563bd847-283f-48dc-9444-f54c9e765c5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a67792c-7d54-4970-a5a9-9b543de3b627}" ma:internalName="TaxCatchAll" ma:showField="CatchAllData" ma:web="563bd847-283f-48dc-9444-f54c9e765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3BE8B-EA2B-4CA8-9CB0-EBC6970D4A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b86cd2-d370-4f57-9db8-681c4fb37596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4AF69170-891E-4E06-9403-C3FF19F1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86cd2-d370-4f57-9db8-681c4fb37596"/>
    <ds:schemaRef ds:uri="563bd847-283f-48dc-9444-f54c9e765c5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7D9F5-695D-4F5E-B6C7-F8A7DC9B5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Dockey</dc:creator>
  <cp:keywords/>
  <cp:lastModifiedBy>John Kirkup </cp:lastModifiedBy>
  <cp:revision>22</cp:revision>
  <dcterms:created xsi:type="dcterms:W3CDTF">2024-04-29T08:16:00Z</dcterms:created>
  <dcterms:modified xsi:type="dcterms:W3CDTF">2024-05-24T09:13:00Z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0x0101006B2D2087DE74C54DAA57B030A9EFE0EB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