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97D22" w14:textId="449DD5C0" w:rsidR="005E65A0" w:rsidRDefault="005E65A0" w:rsidP="00EA5D2A">
      <w:pPr>
        <w:tabs>
          <w:tab w:val="left" w:pos="7770"/>
        </w:tabs>
        <w:rPr>
          <w:rFonts w:cs="Arial"/>
          <w:b/>
          <w:bCs/>
          <w:sz w:val="52"/>
          <w:szCs w:val="52"/>
        </w:rPr>
      </w:pPr>
      <w:r>
        <w:rPr>
          <w:noProof/>
          <w:lang w:eastAsia="en-GB"/>
        </w:rPr>
        <w:drawing>
          <wp:anchor distT="0" distB="0" distL="114300" distR="114300" simplePos="0" relativeHeight="251637759" behindDoc="1" locked="0" layoutInCell="1" allowOverlap="1" wp14:anchorId="07E625DF" wp14:editId="4CD0EC82">
            <wp:simplePos x="0" y="0"/>
            <wp:positionH relativeFrom="page">
              <wp:align>left</wp:align>
            </wp:positionH>
            <wp:positionV relativeFrom="paragraph">
              <wp:posOffset>-709683</wp:posOffset>
            </wp:positionV>
            <wp:extent cx="7632065" cy="1788160"/>
            <wp:effectExtent l="0" t="0" r="6985" b="2540"/>
            <wp:wrapNone/>
            <wp:docPr id="18" name="Picture 18"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Business Services Authorit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65" cy="1788160"/>
                    </a:xfrm>
                    <a:prstGeom prst="rect">
                      <a:avLst/>
                    </a:prstGeom>
                  </pic:spPr>
                </pic:pic>
              </a:graphicData>
            </a:graphic>
            <wp14:sizeRelH relativeFrom="margin">
              <wp14:pctWidth>0</wp14:pctWidth>
            </wp14:sizeRelH>
            <wp14:sizeRelV relativeFrom="margin">
              <wp14:pctHeight>0</wp14:pctHeight>
            </wp14:sizeRelV>
          </wp:anchor>
        </w:drawing>
      </w:r>
      <w:r w:rsidR="00CE2144" w:rsidRPr="007561AB">
        <w:rPr>
          <w:rFonts w:cs="Arial"/>
          <w:b/>
          <w:bCs/>
          <w:sz w:val="52"/>
          <w:szCs w:val="52"/>
        </w:rPr>
        <w:t xml:space="preserve"> </w:t>
      </w:r>
    </w:p>
    <w:p w14:paraId="6408D4EC" w14:textId="44AFB1F8" w:rsidR="005E65A0" w:rsidRDefault="005E65A0" w:rsidP="00EA5D2A">
      <w:pPr>
        <w:tabs>
          <w:tab w:val="left" w:pos="7770"/>
        </w:tabs>
        <w:rPr>
          <w:rFonts w:cs="Arial"/>
          <w:b/>
          <w:bCs/>
          <w:sz w:val="52"/>
          <w:szCs w:val="52"/>
        </w:rPr>
      </w:pPr>
    </w:p>
    <w:p w14:paraId="0CFEDDF4" w14:textId="1AA66770" w:rsidR="005E65A0" w:rsidRDefault="005A4C4E" w:rsidP="00EA5D2A">
      <w:pPr>
        <w:tabs>
          <w:tab w:val="left" w:pos="7770"/>
        </w:tabs>
        <w:rPr>
          <w:rFonts w:cs="Arial"/>
          <w:b/>
          <w:bCs/>
          <w:sz w:val="52"/>
          <w:szCs w:val="52"/>
        </w:rPr>
      </w:pPr>
      <w:r>
        <w:rPr>
          <w:rFonts w:cs="Arial"/>
          <w:b/>
          <w:bCs/>
          <w:noProof/>
          <w:sz w:val="52"/>
          <w:szCs w:val="52"/>
        </w:rPr>
        <mc:AlternateContent>
          <mc:Choice Requires="wps">
            <w:drawing>
              <wp:anchor distT="0" distB="0" distL="114300" distR="114300" simplePos="0" relativeHeight="251650560" behindDoc="1" locked="0" layoutInCell="1" allowOverlap="1" wp14:anchorId="7CDAF04D" wp14:editId="58EC7BB3">
                <wp:simplePos x="0" y="0"/>
                <wp:positionH relativeFrom="column">
                  <wp:posOffset>-64997</wp:posOffset>
                </wp:positionH>
                <wp:positionV relativeFrom="paragraph">
                  <wp:posOffset>335602</wp:posOffset>
                </wp:positionV>
                <wp:extent cx="2495549" cy="491924"/>
                <wp:effectExtent l="0" t="0" r="635" b="3810"/>
                <wp:wrapNone/>
                <wp:docPr id="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49" cy="4919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E0B3A" id="Rectangle 3" o:spid="_x0000_s1026" alt="&quot;&quot;" style="position:absolute;margin-left:-5.1pt;margin-top:26.45pt;width:196.5pt;height:38.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" fillcolor="#005eb8" stroked="f" strokeweight="2pt"/>
            </w:pict>
          </mc:Fallback>
        </mc:AlternateContent>
      </w:r>
    </w:p>
    <w:p w14:paraId="0F6DF255" w14:textId="2EA86386" w:rsidR="00F344A3" w:rsidRPr="00DE08EB" w:rsidRDefault="00806E49" w:rsidP="00DE08EB">
      <w:pPr>
        <w:pStyle w:val="Heading1"/>
        <w:rPr>
          <w:rFonts w:cs="Arial"/>
          <w:sz w:val="52"/>
          <w:szCs w:val="52"/>
        </w:rPr>
      </w:pPr>
      <w:r w:rsidRPr="00DE08EB">
        <w:rPr>
          <w:rFonts w:cs="Arial"/>
          <w:color w:val="FFFFFF" w:themeColor="background1"/>
          <w:sz w:val="52"/>
          <w:szCs w:val="52"/>
        </w:rPr>
        <w:t>NHS Pensions</w:t>
      </w:r>
      <w:r w:rsidR="00EA5D2A" w:rsidRPr="00DE08EB">
        <w:rPr>
          <w:rFonts w:cs="Arial"/>
          <w:sz w:val="52"/>
          <w:szCs w:val="52"/>
        </w:rPr>
        <w:tab/>
      </w:r>
    </w:p>
    <w:p w14:paraId="511ED66B" w14:textId="7F075C27" w:rsidR="005E65A0" w:rsidRDefault="005A4C4E" w:rsidP="005E65A0">
      <w:pPr>
        <w:tabs>
          <w:tab w:val="left" w:pos="3210"/>
        </w:tabs>
        <w:rPr>
          <w:rFonts w:cs="Arial"/>
          <w:b/>
          <w:bCs/>
          <w:sz w:val="20"/>
          <w:szCs w:val="20"/>
        </w:rPr>
      </w:pPr>
      <w:r>
        <w:rPr>
          <w:rFonts w:cs="Arial"/>
          <w:b/>
          <w:bCs/>
          <w:noProof/>
          <w:sz w:val="32"/>
          <w:szCs w:val="32"/>
        </w:rPr>
        <mc:AlternateContent>
          <mc:Choice Requires="wps">
            <w:drawing>
              <wp:anchor distT="0" distB="0" distL="114300" distR="114300" simplePos="0" relativeHeight="251651584" behindDoc="1" locked="0" layoutInCell="1" allowOverlap="1" wp14:anchorId="58673635" wp14:editId="035269E2">
                <wp:simplePos x="0" y="0"/>
                <wp:positionH relativeFrom="column">
                  <wp:posOffset>-66039</wp:posOffset>
                </wp:positionH>
                <wp:positionV relativeFrom="paragraph">
                  <wp:posOffset>66040</wp:posOffset>
                </wp:positionV>
                <wp:extent cx="1816100" cy="428130"/>
                <wp:effectExtent l="0" t="0" r="0" b="0"/>
                <wp:wrapNone/>
                <wp:docPr id="6"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6100" cy="428130"/>
                        </a:xfrm>
                        <a:prstGeom prst="rect">
                          <a:avLst/>
                        </a:prstGeom>
                        <a:solidFill>
                          <a:srgbClr val="0096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0922E3" id="Rectangle 4" o:spid="_x0000_s1026" alt="&quot;&quot;" style="position:absolute;margin-left:-5.2pt;margin-top:5.2pt;width:143pt;height:33.7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" fillcolor="#009639" stroked="f" strokeweight="2pt"/>
            </w:pict>
          </mc:Fallback>
        </mc:AlternateContent>
      </w:r>
      <w:r w:rsidR="00806E49" w:rsidRPr="007561AB">
        <w:rPr>
          <w:rFonts w:cs="Arial"/>
          <w:b/>
          <w:bCs/>
          <w:sz w:val="32"/>
          <w:szCs w:val="32"/>
        </w:rPr>
        <w:t xml:space="preserve"> </w:t>
      </w:r>
      <w:r w:rsidR="00E74936">
        <w:rPr>
          <w:rFonts w:cs="Arial"/>
          <w:b/>
          <w:bCs/>
          <w:sz w:val="32"/>
          <w:szCs w:val="32"/>
        </w:rPr>
        <w:tab/>
      </w:r>
    </w:p>
    <w:p w14:paraId="6B44F1D0" w14:textId="383F2CBD" w:rsidR="00D90868" w:rsidRPr="00DE08EB" w:rsidRDefault="00E73CC3" w:rsidP="00DE08EB">
      <w:pPr>
        <w:pStyle w:val="Heading2"/>
        <w:rPr>
          <w:color w:val="FFFFFF" w:themeColor="background1"/>
          <w:sz w:val="22"/>
          <w:szCs w:val="22"/>
        </w:rPr>
      </w:pPr>
      <w:r w:rsidRPr="00DE08EB">
        <w:rPr>
          <w:color w:val="FFFFFF" w:themeColor="background1"/>
          <w:sz w:val="32"/>
          <w:szCs w:val="28"/>
        </w:rPr>
        <w:t>Pensionable pay</w:t>
      </w:r>
    </w:p>
    <w:p w14:paraId="452E020D" w14:textId="77777777" w:rsidR="00AA2EA1" w:rsidRDefault="00AA2EA1" w:rsidP="00E74936">
      <w:pPr>
        <w:tabs>
          <w:tab w:val="left" w:pos="3270"/>
        </w:tabs>
        <w:rPr>
          <w:rFonts w:cs="Arial"/>
          <w:b/>
          <w:bCs/>
          <w:sz w:val="44"/>
          <w:szCs w:val="44"/>
        </w:rPr>
      </w:pPr>
    </w:p>
    <w:p w14:paraId="7143C5FA" w14:textId="48C6303F" w:rsidR="006742E4" w:rsidRDefault="006742E4" w:rsidP="001857CF">
      <w:pPr>
        <w:pStyle w:val="Default"/>
      </w:pPr>
      <w:r w:rsidRPr="00F81E1B">
        <w:t>The following guidance relates to Officer and Practice Staff members. If you are a Practitioner member</w:t>
      </w:r>
      <w:r>
        <w:t>,</w:t>
      </w:r>
      <w:r w:rsidRPr="00F81E1B">
        <w:t xml:space="preserve"> please refer to the dedicated Practitioner webpage located in the Member Hub section of our website. </w:t>
      </w:r>
    </w:p>
    <w:p w14:paraId="0543AF04" w14:textId="77777777" w:rsidR="006742E4" w:rsidRPr="006742E4" w:rsidRDefault="006742E4" w:rsidP="001857CF">
      <w:pPr>
        <w:pStyle w:val="Default"/>
      </w:pPr>
    </w:p>
    <w:p w14:paraId="7F03B683" w14:textId="3D8D5006" w:rsidR="006742E4" w:rsidRPr="00DE08EB" w:rsidRDefault="006742E4" w:rsidP="00DE08EB">
      <w:pPr>
        <w:pStyle w:val="Heading3"/>
        <w:rPr>
          <w:rFonts w:ascii="Arial" w:hAnsi="Arial" w:cs="Arial"/>
          <w:b/>
          <w:bCs/>
          <w:color w:val="000000" w:themeColor="text1"/>
        </w:rPr>
      </w:pPr>
      <w:r w:rsidRPr="00DE08EB">
        <w:rPr>
          <w:rFonts w:ascii="Arial" w:hAnsi="Arial" w:cs="Arial"/>
          <w:b/>
          <w:bCs/>
          <w:color w:val="000000" w:themeColor="text1"/>
        </w:rPr>
        <w:t xml:space="preserve">I am a whole time Officer (or Practice Staff) member of the NHS Pension Scheme, is overtime included in my pensionable pay? </w:t>
      </w:r>
    </w:p>
    <w:p w14:paraId="5DBCD315" w14:textId="77777777" w:rsidR="001857CF" w:rsidRPr="00F81E1B" w:rsidRDefault="001857CF" w:rsidP="001857CF">
      <w:pPr>
        <w:pStyle w:val="Default"/>
        <w:rPr>
          <w:b/>
          <w:bCs/>
          <w:color w:val="auto"/>
        </w:rPr>
      </w:pPr>
    </w:p>
    <w:p w14:paraId="4C7DA9C3" w14:textId="77777777" w:rsidR="006742E4" w:rsidRPr="00F81E1B" w:rsidRDefault="006742E4" w:rsidP="001857CF">
      <w:pPr>
        <w:pStyle w:val="Default"/>
        <w:rPr>
          <w:color w:val="auto"/>
        </w:rPr>
      </w:pPr>
      <w:r w:rsidRPr="00F81E1B">
        <w:rPr>
          <w:color w:val="auto"/>
        </w:rPr>
        <w:t xml:space="preserve">Overtime </w:t>
      </w:r>
      <w:r>
        <w:rPr>
          <w:color w:val="auto"/>
        </w:rPr>
        <w:t xml:space="preserve">in excess of whole-time </w:t>
      </w:r>
      <w:r w:rsidRPr="00F81E1B">
        <w:rPr>
          <w:color w:val="auto"/>
        </w:rPr>
        <w:t>is not pensionable.</w:t>
      </w:r>
      <w:r>
        <w:rPr>
          <w:color w:val="auto"/>
        </w:rPr>
        <w:t xml:space="preserve"> For part time employees, any additional hours worked up to their weekly whole time standard hours at their standard rate of pay are pensionable – please see below for what payments are pensionable. </w:t>
      </w:r>
    </w:p>
    <w:p w14:paraId="0BE68685" w14:textId="77777777" w:rsidR="006742E4" w:rsidRPr="00F81E1B" w:rsidRDefault="006742E4" w:rsidP="001857CF">
      <w:pPr>
        <w:pStyle w:val="Default"/>
        <w:rPr>
          <w:color w:val="auto"/>
        </w:rPr>
      </w:pPr>
    </w:p>
    <w:p w14:paraId="25C34647" w14:textId="77777777" w:rsidR="006742E4" w:rsidRPr="00DE08EB" w:rsidRDefault="006742E4" w:rsidP="00DE08EB">
      <w:pPr>
        <w:pStyle w:val="Heading3"/>
        <w:rPr>
          <w:rFonts w:ascii="Arial" w:hAnsi="Arial" w:cs="Arial"/>
          <w:b/>
          <w:bCs/>
          <w:color w:val="000000" w:themeColor="text1"/>
        </w:rPr>
      </w:pPr>
      <w:r w:rsidRPr="00DE08EB">
        <w:rPr>
          <w:rFonts w:ascii="Arial" w:hAnsi="Arial" w:cs="Arial"/>
          <w:b/>
          <w:bCs/>
          <w:color w:val="000000" w:themeColor="text1"/>
        </w:rPr>
        <w:t xml:space="preserve">I am a part time Officer (or Practice Staff) member of the NHS Pension Scheme, is my overtime pay pensionable?  </w:t>
      </w:r>
    </w:p>
    <w:p w14:paraId="3FAB65ED" w14:textId="77777777" w:rsidR="001857CF" w:rsidRPr="00F81E1B" w:rsidRDefault="001857CF" w:rsidP="001857CF">
      <w:pPr>
        <w:pStyle w:val="Default"/>
        <w:rPr>
          <w:b/>
          <w:color w:val="auto"/>
        </w:rPr>
      </w:pPr>
    </w:p>
    <w:p w14:paraId="4F6BE0D7" w14:textId="77777777" w:rsidR="006742E4" w:rsidRDefault="006742E4" w:rsidP="001857CF">
      <w:pPr>
        <w:pStyle w:val="Default"/>
        <w:rPr>
          <w:color w:val="auto"/>
        </w:rPr>
      </w:pPr>
      <w:r w:rsidRPr="00F81E1B">
        <w:rPr>
          <w:color w:val="auto"/>
        </w:rPr>
        <w:t>If you work any extra hours</w:t>
      </w:r>
      <w:r>
        <w:rPr>
          <w:color w:val="auto"/>
        </w:rPr>
        <w:t>,</w:t>
      </w:r>
      <w:r w:rsidRPr="00F81E1B">
        <w:rPr>
          <w:color w:val="auto"/>
        </w:rPr>
        <w:t xml:space="preserve"> those hours are pensionable up to whole time but only at your basic hourly rate. For example, if you work 20 hours a week (and the standard whole time working week is 37.5 hours) any additional hours worked up to 37.5 (e.g. 17.5 extra hours) are pensionable. You cannot elect for any extra hours up to whole time not to be pensionable. </w:t>
      </w:r>
      <w:r>
        <w:rPr>
          <w:color w:val="auto"/>
        </w:rPr>
        <w:t xml:space="preserve">Any supplements paid for ‘overtime’ are not pensionable; for example, if you are paid time and a half for the additional hours you work the additional 50% pay (half pay supplement) is not pensionable. </w:t>
      </w:r>
    </w:p>
    <w:p w14:paraId="27D568B0" w14:textId="77777777" w:rsidR="001857CF" w:rsidRDefault="001857CF" w:rsidP="001857CF">
      <w:pPr>
        <w:pStyle w:val="Default"/>
        <w:rPr>
          <w:color w:val="auto"/>
        </w:rPr>
      </w:pPr>
    </w:p>
    <w:p w14:paraId="789D8A25" w14:textId="77777777" w:rsidR="006742E4" w:rsidRPr="00F81E1B" w:rsidRDefault="006742E4" w:rsidP="001857CF">
      <w:pPr>
        <w:pStyle w:val="Default"/>
        <w:rPr>
          <w:color w:val="auto"/>
        </w:rPr>
      </w:pPr>
      <w:r>
        <w:rPr>
          <w:color w:val="auto"/>
        </w:rPr>
        <w:t>If you have taken partial retirement, then any overtime is not pensionable for 12 months after partial retirement.</w:t>
      </w:r>
    </w:p>
    <w:p w14:paraId="4EC998D0" w14:textId="77777777" w:rsidR="006742E4" w:rsidRPr="00F81E1B" w:rsidRDefault="006742E4" w:rsidP="001857CF">
      <w:pPr>
        <w:pStyle w:val="Default"/>
        <w:rPr>
          <w:color w:val="auto"/>
        </w:rPr>
      </w:pPr>
    </w:p>
    <w:p w14:paraId="26F848A5" w14:textId="77777777" w:rsidR="006742E4" w:rsidRPr="00DE08EB" w:rsidRDefault="006742E4" w:rsidP="00DE08EB">
      <w:pPr>
        <w:pStyle w:val="Heading3"/>
        <w:rPr>
          <w:rFonts w:ascii="Arial" w:hAnsi="Arial" w:cs="Arial"/>
          <w:b/>
          <w:bCs/>
          <w:color w:val="000000" w:themeColor="text1"/>
        </w:rPr>
      </w:pPr>
      <w:r w:rsidRPr="00DE08EB">
        <w:rPr>
          <w:rFonts w:ascii="Arial" w:hAnsi="Arial" w:cs="Arial"/>
          <w:b/>
          <w:bCs/>
          <w:color w:val="000000" w:themeColor="text1"/>
        </w:rPr>
        <w:t xml:space="preserve">What </w:t>
      </w:r>
      <w:proofErr w:type="gramStart"/>
      <w:r w:rsidRPr="00DE08EB">
        <w:rPr>
          <w:rFonts w:ascii="Arial" w:hAnsi="Arial" w:cs="Arial"/>
          <w:b/>
          <w:bCs/>
          <w:color w:val="000000" w:themeColor="text1"/>
        </w:rPr>
        <w:t>are</w:t>
      </w:r>
      <w:proofErr w:type="gramEnd"/>
      <w:r w:rsidRPr="00DE08EB">
        <w:rPr>
          <w:rFonts w:ascii="Arial" w:hAnsi="Arial" w:cs="Arial"/>
          <w:b/>
          <w:bCs/>
          <w:color w:val="000000" w:themeColor="text1"/>
        </w:rPr>
        <w:t xml:space="preserve"> whole time standard hours? </w:t>
      </w:r>
    </w:p>
    <w:p w14:paraId="0D37ED67" w14:textId="77777777" w:rsidR="001857CF" w:rsidRPr="00F81E1B" w:rsidRDefault="001857CF" w:rsidP="001857CF">
      <w:pPr>
        <w:pStyle w:val="Default"/>
        <w:rPr>
          <w:b/>
          <w:bCs/>
          <w:color w:val="auto"/>
        </w:rPr>
      </w:pPr>
    </w:p>
    <w:p w14:paraId="242CD959" w14:textId="50E84BE5" w:rsidR="006742E4" w:rsidRPr="00F81E1B" w:rsidRDefault="006742E4" w:rsidP="001857CF">
      <w:pPr>
        <w:pStyle w:val="Default"/>
        <w:rPr>
          <w:color w:val="auto"/>
        </w:rPr>
      </w:pPr>
      <w:r w:rsidRPr="00F81E1B">
        <w:rPr>
          <w:color w:val="auto"/>
        </w:rPr>
        <w:t>Standard hours are the total hours that you would work if employed on a whole time</w:t>
      </w:r>
      <w:r>
        <w:rPr>
          <w:color w:val="auto"/>
        </w:rPr>
        <w:br/>
      </w:r>
      <w:r w:rsidRPr="00F81E1B">
        <w:rPr>
          <w:color w:val="auto"/>
        </w:rPr>
        <w:t>contract. The standard hours vary depending on the type of employment</w:t>
      </w:r>
      <w:r>
        <w:rPr>
          <w:color w:val="auto"/>
        </w:rPr>
        <w:t xml:space="preserve"> and where you work</w:t>
      </w:r>
      <w:r w:rsidRPr="00F81E1B">
        <w:rPr>
          <w:color w:val="auto"/>
        </w:rPr>
        <w:t xml:space="preserve">. </w:t>
      </w:r>
    </w:p>
    <w:p w14:paraId="222151AA" w14:textId="77777777" w:rsidR="001857CF" w:rsidRPr="00F81E1B" w:rsidRDefault="001857CF" w:rsidP="001857CF">
      <w:pPr>
        <w:pStyle w:val="Default"/>
        <w:rPr>
          <w:color w:val="auto"/>
        </w:rPr>
      </w:pPr>
    </w:p>
    <w:p w14:paraId="3C511223" w14:textId="77777777" w:rsidR="006742E4" w:rsidRPr="00DE08EB" w:rsidRDefault="006742E4" w:rsidP="00DE08EB">
      <w:pPr>
        <w:pStyle w:val="Heading3"/>
        <w:rPr>
          <w:rFonts w:ascii="Arial" w:hAnsi="Arial" w:cs="Arial"/>
          <w:b/>
          <w:bCs/>
          <w:color w:val="000000" w:themeColor="text1"/>
        </w:rPr>
      </w:pPr>
      <w:r w:rsidRPr="00DE08EB">
        <w:rPr>
          <w:rFonts w:ascii="Arial" w:hAnsi="Arial" w:cs="Arial"/>
          <w:b/>
          <w:bCs/>
          <w:color w:val="000000" w:themeColor="text1"/>
        </w:rPr>
        <w:t xml:space="preserve">What if I am on sick leave? </w:t>
      </w:r>
    </w:p>
    <w:p w14:paraId="442E87A8" w14:textId="77777777" w:rsidR="001857CF" w:rsidRPr="00F81E1B" w:rsidRDefault="001857CF" w:rsidP="001857CF">
      <w:pPr>
        <w:pStyle w:val="Default"/>
        <w:rPr>
          <w:b/>
          <w:bCs/>
          <w:color w:val="auto"/>
        </w:rPr>
      </w:pPr>
    </w:p>
    <w:p w14:paraId="0D31A554" w14:textId="77777777" w:rsidR="006742E4" w:rsidRPr="00F81E1B" w:rsidRDefault="006742E4" w:rsidP="001857CF">
      <w:pPr>
        <w:pStyle w:val="Default"/>
        <w:rPr>
          <w:color w:val="auto"/>
        </w:rPr>
      </w:pPr>
      <w:r w:rsidRPr="00F81E1B">
        <w:rPr>
          <w:color w:val="auto"/>
        </w:rPr>
        <w:t xml:space="preserve">Paid sick leave is pensionable income and counts towards your </w:t>
      </w:r>
      <w:r w:rsidRPr="003B6B68">
        <w:rPr>
          <w:color w:val="auto"/>
        </w:rPr>
        <w:t>NHS Pension Scheme</w:t>
      </w:r>
      <w:r>
        <w:rPr>
          <w:color w:val="auto"/>
        </w:rPr>
        <w:t xml:space="preserve"> </w:t>
      </w:r>
      <w:r w:rsidRPr="00F81E1B">
        <w:rPr>
          <w:color w:val="auto"/>
        </w:rPr>
        <w:t xml:space="preserve">membership. Unpaid sick leave does not count towards NHSPS membership. </w:t>
      </w:r>
      <w:r>
        <w:rPr>
          <w:color w:val="auto"/>
        </w:rPr>
        <w:t xml:space="preserve">See the sick leave fact sheet here: </w:t>
      </w:r>
      <w:hyperlink r:id="rId12" w:history="1">
        <w:r w:rsidRPr="007F3FB2">
          <w:rPr>
            <w:rStyle w:val="Hyperlink"/>
          </w:rPr>
          <w:t>Can I pay pension contributions whilst on sick leave?  · Customer Self-Service (nhsbsa.nhs.uk)</w:t>
        </w:r>
      </w:hyperlink>
    </w:p>
    <w:p w14:paraId="44A04E79" w14:textId="77777777" w:rsidR="006742E4" w:rsidRPr="00F81E1B" w:rsidRDefault="006742E4" w:rsidP="001857CF">
      <w:pPr>
        <w:pStyle w:val="Default"/>
        <w:rPr>
          <w:color w:val="auto"/>
        </w:rPr>
      </w:pPr>
    </w:p>
    <w:p w14:paraId="3A79AE23" w14:textId="77777777" w:rsidR="001857CF" w:rsidRDefault="001857CF" w:rsidP="001857CF">
      <w:pPr>
        <w:pStyle w:val="Default"/>
        <w:rPr>
          <w:b/>
          <w:bCs/>
          <w:color w:val="auto"/>
        </w:rPr>
      </w:pPr>
    </w:p>
    <w:p w14:paraId="31E28825" w14:textId="77777777" w:rsidR="001857CF" w:rsidRDefault="001857CF" w:rsidP="001857CF">
      <w:pPr>
        <w:pStyle w:val="Default"/>
        <w:rPr>
          <w:b/>
          <w:bCs/>
          <w:color w:val="auto"/>
        </w:rPr>
      </w:pPr>
    </w:p>
    <w:p w14:paraId="54EF5252" w14:textId="7CE35651" w:rsidR="006742E4" w:rsidRPr="00DE08EB" w:rsidRDefault="006742E4" w:rsidP="00DE08EB">
      <w:pPr>
        <w:pStyle w:val="Heading3"/>
        <w:rPr>
          <w:rFonts w:ascii="Arial" w:hAnsi="Arial" w:cs="Arial"/>
          <w:b/>
          <w:bCs/>
          <w:color w:val="000000" w:themeColor="text1"/>
        </w:rPr>
      </w:pPr>
      <w:r w:rsidRPr="00DE08EB">
        <w:rPr>
          <w:rFonts w:ascii="Arial" w:hAnsi="Arial" w:cs="Arial"/>
          <w:b/>
          <w:bCs/>
          <w:color w:val="000000" w:themeColor="text1"/>
        </w:rPr>
        <w:t>What if I am on approved paid maternity, paternity, or adoption leave?</w:t>
      </w:r>
    </w:p>
    <w:p w14:paraId="258CF032" w14:textId="77777777" w:rsidR="001857CF" w:rsidRPr="00F81E1B" w:rsidRDefault="001857CF" w:rsidP="001857CF">
      <w:pPr>
        <w:pStyle w:val="Default"/>
        <w:rPr>
          <w:b/>
          <w:bCs/>
          <w:color w:val="auto"/>
        </w:rPr>
      </w:pPr>
    </w:p>
    <w:p w14:paraId="7C35EFDF" w14:textId="77777777" w:rsidR="006742E4" w:rsidRPr="00F81E1B" w:rsidRDefault="006742E4" w:rsidP="001857CF">
      <w:pPr>
        <w:pStyle w:val="Default"/>
        <w:rPr>
          <w:bCs/>
          <w:color w:val="auto"/>
        </w:rPr>
      </w:pPr>
      <w:r w:rsidRPr="00F81E1B">
        <w:rPr>
          <w:bCs/>
          <w:color w:val="auto"/>
        </w:rPr>
        <w:t>This counts towards</w:t>
      </w:r>
      <w:r>
        <w:rPr>
          <w:bCs/>
          <w:color w:val="auto"/>
        </w:rPr>
        <w:t xml:space="preserve"> </w:t>
      </w:r>
      <w:r w:rsidRPr="003B6B68">
        <w:rPr>
          <w:color w:val="auto"/>
        </w:rPr>
        <w:t>NHS Pension Scheme</w:t>
      </w:r>
      <w:r w:rsidRPr="003C7CB7">
        <w:rPr>
          <w:color w:val="auto"/>
        </w:rPr>
        <w:t xml:space="preserve"> </w:t>
      </w:r>
      <w:r w:rsidRPr="00F81E1B">
        <w:rPr>
          <w:bCs/>
          <w:color w:val="auto"/>
        </w:rPr>
        <w:t xml:space="preserve">membership service so long as you pay contributions. </w:t>
      </w:r>
      <w:r>
        <w:rPr>
          <w:bCs/>
          <w:color w:val="auto"/>
        </w:rPr>
        <w:t xml:space="preserve">See the fact sheet here: </w:t>
      </w:r>
      <w:hyperlink r:id="rId13" w:history="1">
        <w:r w:rsidRPr="007F3FB2">
          <w:rPr>
            <w:rStyle w:val="Hyperlink"/>
            <w:bCs/>
          </w:rPr>
          <w:t>Can I pay pension contributions when on parental leave?  · Customer Self-Service (nhsbsa.nhs.uk)</w:t>
        </w:r>
      </w:hyperlink>
    </w:p>
    <w:p w14:paraId="0E39ECF9" w14:textId="77777777" w:rsidR="001857CF" w:rsidRDefault="001857CF" w:rsidP="001857CF">
      <w:pPr>
        <w:pStyle w:val="Default"/>
        <w:rPr>
          <w:b/>
          <w:bCs/>
          <w:color w:val="auto"/>
        </w:rPr>
      </w:pPr>
    </w:p>
    <w:p w14:paraId="08FB6602" w14:textId="4F10A563" w:rsidR="006742E4" w:rsidRPr="00DE08EB" w:rsidRDefault="006742E4" w:rsidP="00DE08EB">
      <w:pPr>
        <w:pStyle w:val="Heading3"/>
        <w:rPr>
          <w:rFonts w:ascii="Arial" w:hAnsi="Arial" w:cs="Arial"/>
          <w:b/>
          <w:bCs/>
        </w:rPr>
      </w:pPr>
      <w:r w:rsidRPr="00DE08EB">
        <w:rPr>
          <w:rFonts w:ascii="Arial" w:hAnsi="Arial" w:cs="Arial"/>
          <w:b/>
          <w:bCs/>
          <w:color w:val="000000" w:themeColor="text1"/>
        </w:rPr>
        <w:t xml:space="preserve">Is annual leave pensionable? </w:t>
      </w:r>
    </w:p>
    <w:p w14:paraId="2947182E" w14:textId="77777777" w:rsidR="001857CF" w:rsidRPr="00F81E1B" w:rsidRDefault="001857CF" w:rsidP="001857CF">
      <w:pPr>
        <w:pStyle w:val="Default"/>
        <w:rPr>
          <w:b/>
          <w:bCs/>
          <w:color w:val="auto"/>
        </w:rPr>
      </w:pPr>
    </w:p>
    <w:p w14:paraId="2F850DD4" w14:textId="77777777" w:rsidR="006742E4" w:rsidRPr="00F81E1B" w:rsidRDefault="006742E4" w:rsidP="001857CF">
      <w:pPr>
        <w:pStyle w:val="Default"/>
        <w:rPr>
          <w:color w:val="auto"/>
        </w:rPr>
      </w:pPr>
      <w:r w:rsidRPr="00F81E1B">
        <w:rPr>
          <w:color w:val="auto"/>
        </w:rPr>
        <w:t xml:space="preserve">Yes. It will count towards your </w:t>
      </w:r>
      <w:r w:rsidRPr="003B6B68">
        <w:rPr>
          <w:color w:val="auto"/>
        </w:rPr>
        <w:t>NHS Pension Scheme</w:t>
      </w:r>
      <w:r w:rsidRPr="00F81E1B">
        <w:rPr>
          <w:color w:val="auto"/>
        </w:rPr>
        <w:t xml:space="preserve"> membership and pensionable pay. </w:t>
      </w:r>
    </w:p>
    <w:p w14:paraId="1E705336" w14:textId="77777777" w:rsidR="006742E4" w:rsidRDefault="006742E4" w:rsidP="001857CF">
      <w:pPr>
        <w:pStyle w:val="Default"/>
        <w:rPr>
          <w:color w:val="auto"/>
        </w:rPr>
      </w:pPr>
    </w:p>
    <w:p w14:paraId="5635063F" w14:textId="77777777" w:rsidR="006742E4" w:rsidRPr="00DE08EB" w:rsidRDefault="006742E4" w:rsidP="00DE08EB">
      <w:pPr>
        <w:pStyle w:val="Heading3"/>
        <w:rPr>
          <w:rFonts w:ascii="Arial" w:hAnsi="Arial" w:cs="Arial"/>
          <w:b/>
          <w:bCs/>
          <w:color w:val="000000" w:themeColor="text1"/>
        </w:rPr>
      </w:pPr>
      <w:r w:rsidRPr="00DE08EB">
        <w:rPr>
          <w:rFonts w:ascii="Arial" w:hAnsi="Arial" w:cs="Arial"/>
          <w:b/>
          <w:bCs/>
          <w:color w:val="000000" w:themeColor="text1"/>
        </w:rPr>
        <w:t>Are payments in lieu of annual leave pensionable?</w:t>
      </w:r>
    </w:p>
    <w:p w14:paraId="29DB75A0" w14:textId="77777777" w:rsidR="001857CF" w:rsidRPr="003B6B68" w:rsidRDefault="001857CF" w:rsidP="001857CF">
      <w:pPr>
        <w:rPr>
          <w:rFonts w:cs="Arial"/>
          <w:b/>
          <w:bCs/>
        </w:rPr>
      </w:pPr>
    </w:p>
    <w:p w14:paraId="4B3D919A" w14:textId="77777777" w:rsidR="006742E4" w:rsidRPr="003B6B68" w:rsidRDefault="006742E4" w:rsidP="001857CF">
      <w:pPr>
        <w:rPr>
          <w:rFonts w:cs="Arial"/>
        </w:rPr>
      </w:pPr>
      <w:r w:rsidRPr="003B6B68">
        <w:rPr>
          <w:rFonts w:cs="Arial"/>
        </w:rPr>
        <w:t>Where an agreement is reached between an employee and their employer before the employment ends, that a single lump sum payment will be made in lieu of annual leave, that payment can be regarded as non-pensionable.</w:t>
      </w:r>
    </w:p>
    <w:p w14:paraId="14079E4F" w14:textId="77777777" w:rsidR="006742E4" w:rsidRDefault="006742E4" w:rsidP="001857CF">
      <w:pPr>
        <w:pStyle w:val="Default"/>
        <w:rPr>
          <w:b/>
          <w:color w:val="auto"/>
        </w:rPr>
      </w:pPr>
    </w:p>
    <w:p w14:paraId="0350FC9E" w14:textId="77777777" w:rsidR="006742E4" w:rsidRPr="00DE08EB" w:rsidRDefault="006742E4" w:rsidP="00DE08EB">
      <w:pPr>
        <w:pStyle w:val="Heading3"/>
        <w:rPr>
          <w:rFonts w:ascii="Arial" w:hAnsi="Arial" w:cs="Arial"/>
          <w:b/>
          <w:bCs/>
          <w:color w:val="000000" w:themeColor="text1"/>
        </w:rPr>
      </w:pPr>
      <w:r w:rsidRPr="00DE08EB">
        <w:rPr>
          <w:rFonts w:ascii="Arial" w:hAnsi="Arial" w:cs="Arial"/>
          <w:b/>
          <w:bCs/>
          <w:color w:val="000000" w:themeColor="text1"/>
        </w:rPr>
        <w:t xml:space="preserve">I am entitled to London weighting payments; is this pensionable income?  </w:t>
      </w:r>
    </w:p>
    <w:p w14:paraId="19AEBAC5" w14:textId="77777777" w:rsidR="001857CF" w:rsidRPr="00F81E1B" w:rsidRDefault="001857CF" w:rsidP="001857CF">
      <w:pPr>
        <w:pStyle w:val="Default"/>
        <w:rPr>
          <w:b/>
          <w:color w:val="auto"/>
        </w:rPr>
      </w:pPr>
    </w:p>
    <w:p w14:paraId="54F7EA8D" w14:textId="77777777" w:rsidR="006742E4" w:rsidRPr="00F81E1B" w:rsidRDefault="006742E4" w:rsidP="001857CF">
      <w:pPr>
        <w:pStyle w:val="Default"/>
        <w:rPr>
          <w:color w:val="auto"/>
        </w:rPr>
      </w:pPr>
      <w:r w:rsidRPr="00F81E1B">
        <w:rPr>
          <w:color w:val="auto"/>
        </w:rPr>
        <w:t>Yes, regardless of if you are whole time or part time.</w:t>
      </w:r>
    </w:p>
    <w:p w14:paraId="45EE030F" w14:textId="77777777" w:rsidR="006742E4" w:rsidRPr="00F81E1B" w:rsidRDefault="006742E4" w:rsidP="001857CF">
      <w:pPr>
        <w:pStyle w:val="Default"/>
        <w:rPr>
          <w:color w:val="auto"/>
        </w:rPr>
      </w:pPr>
    </w:p>
    <w:p w14:paraId="56F82D24" w14:textId="77777777" w:rsidR="006742E4" w:rsidRPr="00DE08EB" w:rsidRDefault="006742E4" w:rsidP="00DE08EB">
      <w:pPr>
        <w:pStyle w:val="Heading3"/>
        <w:rPr>
          <w:rFonts w:ascii="Arial" w:hAnsi="Arial" w:cs="Arial"/>
          <w:b/>
          <w:bCs/>
        </w:rPr>
      </w:pPr>
      <w:r w:rsidRPr="00DE08EB">
        <w:rPr>
          <w:rFonts w:ascii="Arial" w:hAnsi="Arial" w:cs="Arial"/>
          <w:b/>
          <w:bCs/>
          <w:color w:val="000000" w:themeColor="text1"/>
        </w:rPr>
        <w:t>Are on call payments pensionable?</w:t>
      </w:r>
    </w:p>
    <w:p w14:paraId="3168081D" w14:textId="77777777" w:rsidR="001857CF" w:rsidRPr="00F81E1B" w:rsidRDefault="001857CF" w:rsidP="001857CF">
      <w:pPr>
        <w:pStyle w:val="Default"/>
        <w:rPr>
          <w:b/>
          <w:color w:val="auto"/>
        </w:rPr>
      </w:pPr>
    </w:p>
    <w:p w14:paraId="09E89DFD" w14:textId="77777777" w:rsidR="006742E4" w:rsidRPr="00F81E1B" w:rsidRDefault="006742E4" w:rsidP="001857CF">
      <w:pPr>
        <w:pStyle w:val="Default"/>
        <w:rPr>
          <w:color w:val="auto"/>
        </w:rPr>
      </w:pPr>
      <w:r w:rsidRPr="00F81E1B">
        <w:rPr>
          <w:color w:val="auto"/>
        </w:rPr>
        <w:t>If you are whole time</w:t>
      </w:r>
      <w:r>
        <w:rPr>
          <w:color w:val="auto"/>
        </w:rPr>
        <w:t>,</w:t>
      </w:r>
      <w:r w:rsidRPr="00F81E1B">
        <w:rPr>
          <w:color w:val="auto"/>
        </w:rPr>
        <w:t xml:space="preserve"> any additional on call hours worked are not pensionable. If you are part time</w:t>
      </w:r>
      <w:r>
        <w:rPr>
          <w:color w:val="auto"/>
        </w:rPr>
        <w:t>,</w:t>
      </w:r>
      <w:r w:rsidRPr="00F81E1B">
        <w:rPr>
          <w:color w:val="auto"/>
        </w:rPr>
        <w:t xml:space="preserve"> any additional on call hours</w:t>
      </w:r>
      <w:r>
        <w:rPr>
          <w:color w:val="auto"/>
        </w:rPr>
        <w:t xml:space="preserve"> </w:t>
      </w:r>
      <w:r w:rsidRPr="00F81E1B">
        <w:rPr>
          <w:color w:val="auto"/>
        </w:rPr>
        <w:t xml:space="preserve">worked up to the </w:t>
      </w:r>
      <w:proofErr w:type="gramStart"/>
      <w:r w:rsidRPr="00F81E1B">
        <w:rPr>
          <w:color w:val="auto"/>
        </w:rPr>
        <w:t>whole time</w:t>
      </w:r>
      <w:proofErr w:type="gramEnd"/>
      <w:r w:rsidRPr="00F81E1B">
        <w:rPr>
          <w:color w:val="auto"/>
        </w:rPr>
        <w:t xml:space="preserve"> standard week are pensionable</w:t>
      </w:r>
      <w:r>
        <w:rPr>
          <w:color w:val="auto"/>
        </w:rPr>
        <w:t xml:space="preserve"> at your basic rate of pay</w:t>
      </w:r>
      <w:r w:rsidRPr="00F81E1B">
        <w:rPr>
          <w:color w:val="auto"/>
        </w:rPr>
        <w:t xml:space="preserve">. Any </w:t>
      </w:r>
      <w:r>
        <w:rPr>
          <w:color w:val="auto"/>
        </w:rPr>
        <w:t xml:space="preserve">on call </w:t>
      </w:r>
      <w:r w:rsidRPr="00F81E1B">
        <w:rPr>
          <w:color w:val="auto"/>
        </w:rPr>
        <w:t xml:space="preserve">hours worked in excess of whole time are not pensionable.  </w:t>
      </w:r>
    </w:p>
    <w:p w14:paraId="3C01B991" w14:textId="77777777" w:rsidR="006742E4" w:rsidRPr="00F81E1B" w:rsidRDefault="006742E4" w:rsidP="001857CF">
      <w:pPr>
        <w:pStyle w:val="Default"/>
        <w:rPr>
          <w:color w:val="auto"/>
        </w:rPr>
      </w:pPr>
    </w:p>
    <w:p w14:paraId="2938D488" w14:textId="77777777" w:rsidR="006742E4" w:rsidRPr="00DE08EB" w:rsidRDefault="006742E4" w:rsidP="00DE08EB">
      <w:pPr>
        <w:pStyle w:val="Heading3"/>
        <w:rPr>
          <w:rFonts w:ascii="Arial" w:hAnsi="Arial" w:cs="Arial"/>
          <w:b/>
          <w:bCs/>
          <w:color w:val="000000" w:themeColor="text1"/>
        </w:rPr>
      </w:pPr>
      <w:r w:rsidRPr="00DE08EB">
        <w:rPr>
          <w:rFonts w:ascii="Arial" w:hAnsi="Arial" w:cs="Arial"/>
          <w:b/>
          <w:bCs/>
          <w:color w:val="000000" w:themeColor="text1"/>
        </w:rPr>
        <w:t>Are on call availability payments pensionable?</w:t>
      </w:r>
    </w:p>
    <w:p w14:paraId="0A6E93D1" w14:textId="77777777" w:rsidR="001857CF" w:rsidRPr="00F81E1B" w:rsidRDefault="001857CF" w:rsidP="001857CF">
      <w:pPr>
        <w:pStyle w:val="Default"/>
        <w:rPr>
          <w:b/>
          <w:color w:val="auto"/>
        </w:rPr>
      </w:pPr>
    </w:p>
    <w:p w14:paraId="043E2B9E" w14:textId="77777777" w:rsidR="006742E4" w:rsidRPr="00F81E1B" w:rsidRDefault="006742E4" w:rsidP="001857CF">
      <w:pPr>
        <w:pStyle w:val="Default"/>
        <w:rPr>
          <w:color w:val="auto"/>
        </w:rPr>
      </w:pPr>
      <w:r w:rsidRPr="00F81E1B">
        <w:rPr>
          <w:color w:val="auto"/>
        </w:rPr>
        <w:t xml:space="preserve">Where there is a specific rota commitment on call availability payments are pensionable regardless of if you are part time or whole time. </w:t>
      </w:r>
    </w:p>
    <w:p w14:paraId="601C0771" w14:textId="77777777" w:rsidR="006742E4" w:rsidRPr="00F81E1B" w:rsidRDefault="006742E4" w:rsidP="001857CF">
      <w:pPr>
        <w:pStyle w:val="Default"/>
        <w:rPr>
          <w:color w:val="auto"/>
        </w:rPr>
      </w:pPr>
      <w:r w:rsidRPr="00F81E1B">
        <w:rPr>
          <w:color w:val="auto"/>
        </w:rPr>
        <w:t xml:space="preserve">  </w:t>
      </w:r>
    </w:p>
    <w:p w14:paraId="2E5658FD" w14:textId="77777777" w:rsidR="006742E4" w:rsidRPr="000F3ECD" w:rsidRDefault="006742E4" w:rsidP="00DE08EB">
      <w:pPr>
        <w:pStyle w:val="Heading3"/>
        <w:rPr>
          <w:rFonts w:ascii="Arial" w:hAnsi="Arial" w:cs="Arial"/>
          <w:b/>
          <w:bCs/>
          <w:color w:val="000000" w:themeColor="text1"/>
        </w:rPr>
      </w:pPr>
      <w:r w:rsidRPr="000F3ECD">
        <w:rPr>
          <w:rFonts w:ascii="Arial" w:hAnsi="Arial" w:cs="Arial"/>
          <w:b/>
          <w:bCs/>
          <w:color w:val="000000" w:themeColor="text1"/>
        </w:rPr>
        <w:t>Are approved Payroll Giving payments pensionable?</w:t>
      </w:r>
    </w:p>
    <w:p w14:paraId="00CF1883" w14:textId="77777777" w:rsidR="001857CF" w:rsidRPr="00F81E1B" w:rsidRDefault="001857CF" w:rsidP="001857CF">
      <w:pPr>
        <w:pStyle w:val="Default"/>
        <w:rPr>
          <w:b/>
          <w:color w:val="auto"/>
        </w:rPr>
      </w:pPr>
    </w:p>
    <w:p w14:paraId="41A09AB5" w14:textId="77777777" w:rsidR="006742E4" w:rsidRPr="00F81E1B" w:rsidRDefault="006742E4" w:rsidP="001857CF">
      <w:pPr>
        <w:pStyle w:val="Default"/>
        <w:rPr>
          <w:color w:val="auto"/>
        </w:rPr>
      </w:pPr>
      <w:proofErr w:type="gramStart"/>
      <w:r w:rsidRPr="00F81E1B">
        <w:rPr>
          <w:color w:val="auto"/>
        </w:rPr>
        <w:t>Yes;</w:t>
      </w:r>
      <w:proofErr w:type="gramEnd"/>
      <w:r w:rsidRPr="00F81E1B">
        <w:rPr>
          <w:color w:val="auto"/>
        </w:rPr>
        <w:t xml:space="preserve"> approved Payroll Giving payments should be deducted from your pay after you have paid your employee contributions. Your employer will advise if you are afforded tax relief.</w:t>
      </w:r>
    </w:p>
    <w:p w14:paraId="495BDF74" w14:textId="77777777" w:rsidR="006742E4" w:rsidRPr="00F81E1B" w:rsidRDefault="006742E4" w:rsidP="001857CF">
      <w:pPr>
        <w:pStyle w:val="Default"/>
        <w:rPr>
          <w:color w:val="auto"/>
        </w:rPr>
      </w:pPr>
    </w:p>
    <w:p w14:paraId="64984CD7" w14:textId="77777777" w:rsidR="006742E4" w:rsidRPr="000F3ECD" w:rsidRDefault="006742E4" w:rsidP="00DE08EB">
      <w:pPr>
        <w:pStyle w:val="Heading3"/>
        <w:rPr>
          <w:rFonts w:ascii="Arial" w:hAnsi="Arial" w:cs="Arial"/>
          <w:b/>
          <w:bCs/>
          <w:color w:val="000000" w:themeColor="text1"/>
        </w:rPr>
      </w:pPr>
      <w:r w:rsidRPr="000F3ECD">
        <w:rPr>
          <w:rFonts w:ascii="Arial" w:hAnsi="Arial" w:cs="Arial"/>
          <w:b/>
          <w:bCs/>
          <w:color w:val="000000" w:themeColor="text1"/>
        </w:rPr>
        <w:t>Are temporary pay increases pensionable?</w:t>
      </w:r>
    </w:p>
    <w:p w14:paraId="305F66A1" w14:textId="77777777" w:rsidR="001857CF" w:rsidRPr="00F81E1B" w:rsidRDefault="001857CF" w:rsidP="001857CF">
      <w:pPr>
        <w:pStyle w:val="Default"/>
        <w:rPr>
          <w:b/>
          <w:color w:val="auto"/>
        </w:rPr>
      </w:pPr>
    </w:p>
    <w:p w14:paraId="41C8BCEE" w14:textId="77777777" w:rsidR="006742E4" w:rsidRPr="00F81E1B" w:rsidRDefault="006742E4" w:rsidP="001857CF">
      <w:pPr>
        <w:pStyle w:val="Default"/>
        <w:rPr>
          <w:color w:val="auto"/>
        </w:rPr>
      </w:pPr>
      <w:r w:rsidRPr="00F81E1B">
        <w:rPr>
          <w:color w:val="auto"/>
        </w:rPr>
        <w:t xml:space="preserve">Yes. </w:t>
      </w:r>
    </w:p>
    <w:p w14:paraId="4D04D4B8" w14:textId="77777777" w:rsidR="006742E4" w:rsidRPr="00F81E1B" w:rsidRDefault="006742E4" w:rsidP="001857CF">
      <w:pPr>
        <w:pStyle w:val="Default"/>
        <w:rPr>
          <w:color w:val="auto"/>
        </w:rPr>
      </w:pPr>
    </w:p>
    <w:p w14:paraId="4D618404" w14:textId="77777777" w:rsidR="006742E4" w:rsidRPr="000F3ECD" w:rsidRDefault="006742E4" w:rsidP="000F3ECD">
      <w:pPr>
        <w:pStyle w:val="Heading3"/>
        <w:rPr>
          <w:rFonts w:ascii="Arial" w:hAnsi="Arial" w:cs="Arial"/>
          <w:b/>
          <w:bCs/>
          <w:color w:val="000000" w:themeColor="text1"/>
        </w:rPr>
      </w:pPr>
      <w:r w:rsidRPr="000F3ECD">
        <w:rPr>
          <w:rFonts w:ascii="Arial" w:hAnsi="Arial" w:cs="Arial"/>
          <w:b/>
          <w:bCs/>
          <w:color w:val="000000" w:themeColor="text1"/>
        </w:rPr>
        <w:t xml:space="preserve">I am a </w:t>
      </w:r>
      <w:proofErr w:type="gramStart"/>
      <w:r w:rsidRPr="000F3ECD">
        <w:rPr>
          <w:rFonts w:ascii="Arial" w:hAnsi="Arial" w:cs="Arial"/>
          <w:b/>
          <w:bCs/>
          <w:color w:val="000000" w:themeColor="text1"/>
        </w:rPr>
        <w:t>Consultant</w:t>
      </w:r>
      <w:proofErr w:type="gramEnd"/>
      <w:r w:rsidRPr="000F3ECD">
        <w:rPr>
          <w:rFonts w:ascii="Arial" w:hAnsi="Arial" w:cs="Arial"/>
          <w:b/>
          <w:bCs/>
          <w:color w:val="000000" w:themeColor="text1"/>
        </w:rPr>
        <w:t>, are Clinical Excellence Awards (CEAs / LCEAs) pensionable?</w:t>
      </w:r>
    </w:p>
    <w:p w14:paraId="745CC857" w14:textId="77777777" w:rsidR="001857CF" w:rsidRPr="00F81E1B" w:rsidRDefault="001857CF" w:rsidP="001857CF">
      <w:pPr>
        <w:pStyle w:val="Default"/>
        <w:rPr>
          <w:b/>
          <w:color w:val="auto"/>
        </w:rPr>
      </w:pPr>
    </w:p>
    <w:p w14:paraId="311259E2" w14:textId="77777777" w:rsidR="006742E4" w:rsidRPr="00F81E1B" w:rsidRDefault="006742E4" w:rsidP="001857CF">
      <w:pPr>
        <w:pStyle w:val="Default"/>
        <w:rPr>
          <w:color w:val="auto"/>
        </w:rPr>
      </w:pPr>
      <w:r w:rsidRPr="00F81E1B">
        <w:rPr>
          <w:color w:val="auto"/>
        </w:rPr>
        <w:t xml:space="preserve">National CEAs are </w:t>
      </w:r>
      <w:r>
        <w:rPr>
          <w:color w:val="auto"/>
        </w:rPr>
        <w:t xml:space="preserve">not </w:t>
      </w:r>
      <w:r w:rsidRPr="00F81E1B">
        <w:rPr>
          <w:color w:val="auto"/>
        </w:rPr>
        <w:t>pensionable</w:t>
      </w:r>
      <w:r>
        <w:rPr>
          <w:color w:val="auto"/>
        </w:rPr>
        <w:t xml:space="preserve"> because they are a one off non-consolidated payment</w:t>
      </w:r>
      <w:r w:rsidRPr="00F81E1B">
        <w:rPr>
          <w:color w:val="auto"/>
        </w:rPr>
        <w:t xml:space="preserve">. Local CEAs confirmed before 1 April 2018 are fully pensionable however any new local CEAs made on or after 1 April 2018 are not pensionable. </w:t>
      </w:r>
    </w:p>
    <w:p w14:paraId="280EF112" w14:textId="77777777" w:rsidR="006742E4" w:rsidRDefault="006742E4" w:rsidP="001857CF">
      <w:pPr>
        <w:pStyle w:val="Default"/>
        <w:rPr>
          <w:color w:val="auto"/>
        </w:rPr>
      </w:pPr>
    </w:p>
    <w:p w14:paraId="0DD9E7A1" w14:textId="77777777" w:rsidR="004418AC" w:rsidRDefault="004418AC" w:rsidP="000F3ECD">
      <w:pPr>
        <w:pStyle w:val="Heading3"/>
        <w:rPr>
          <w:rFonts w:ascii="Arial" w:hAnsi="Arial" w:cs="Arial"/>
          <w:b/>
          <w:bCs/>
          <w:color w:val="000000" w:themeColor="text1"/>
        </w:rPr>
      </w:pPr>
    </w:p>
    <w:p w14:paraId="6042FB55" w14:textId="2F98A40A" w:rsidR="006742E4" w:rsidRPr="000F3ECD" w:rsidRDefault="006742E4" w:rsidP="000F3ECD">
      <w:pPr>
        <w:pStyle w:val="Heading3"/>
        <w:rPr>
          <w:rFonts w:ascii="Arial" w:hAnsi="Arial" w:cs="Arial"/>
          <w:b/>
          <w:bCs/>
        </w:rPr>
      </w:pPr>
      <w:r w:rsidRPr="000F3ECD">
        <w:rPr>
          <w:rFonts w:ascii="Arial" w:hAnsi="Arial" w:cs="Arial"/>
          <w:b/>
          <w:bCs/>
          <w:color w:val="000000" w:themeColor="text1"/>
        </w:rPr>
        <w:t>I am a non-GP Provider (e.g. non-GP partner). What is my pensionable pay?</w:t>
      </w:r>
    </w:p>
    <w:p w14:paraId="648F4E7F" w14:textId="77777777" w:rsidR="001857CF" w:rsidRPr="00F81E1B" w:rsidRDefault="001857CF" w:rsidP="001857CF">
      <w:pPr>
        <w:pStyle w:val="Default"/>
        <w:rPr>
          <w:b/>
          <w:color w:val="auto"/>
        </w:rPr>
      </w:pPr>
    </w:p>
    <w:p w14:paraId="04B0C3C6" w14:textId="77777777" w:rsidR="006742E4" w:rsidRPr="00F81E1B" w:rsidRDefault="006742E4" w:rsidP="001857CF">
      <w:pPr>
        <w:pStyle w:val="Default"/>
        <w:rPr>
          <w:color w:val="auto"/>
        </w:rPr>
      </w:pPr>
      <w:r w:rsidRPr="00F81E1B">
        <w:rPr>
          <w:color w:val="auto"/>
        </w:rPr>
        <w:t xml:space="preserve">Your pensionable pay is your share of the surgery profits based on your share allocation. If you are a party to more than one GMS, PMS, or APMS contract you can only pension income from one. </w:t>
      </w:r>
    </w:p>
    <w:p w14:paraId="0C5338E2" w14:textId="77777777" w:rsidR="006742E4" w:rsidRDefault="006742E4" w:rsidP="001857CF">
      <w:pPr>
        <w:pStyle w:val="Default"/>
        <w:rPr>
          <w:b/>
          <w:color w:val="auto"/>
        </w:rPr>
      </w:pPr>
    </w:p>
    <w:p w14:paraId="6FB9E12F" w14:textId="77777777" w:rsidR="006742E4" w:rsidRPr="000F3ECD" w:rsidRDefault="006742E4" w:rsidP="000F3ECD">
      <w:pPr>
        <w:pStyle w:val="Heading3"/>
        <w:rPr>
          <w:rFonts w:ascii="Arial" w:hAnsi="Arial" w:cs="Arial"/>
          <w:b/>
          <w:bCs/>
          <w:color w:val="000000" w:themeColor="text1"/>
        </w:rPr>
      </w:pPr>
      <w:r w:rsidRPr="000F3ECD">
        <w:rPr>
          <w:rFonts w:ascii="Arial" w:hAnsi="Arial" w:cs="Arial"/>
          <w:b/>
          <w:bCs/>
          <w:color w:val="000000" w:themeColor="text1"/>
        </w:rPr>
        <w:t xml:space="preserve">I am a hospital doctor; are Waiting List Initiative (WLI) payments pensionable?      </w:t>
      </w:r>
    </w:p>
    <w:p w14:paraId="41F7D2CE" w14:textId="77777777" w:rsidR="001857CF" w:rsidRPr="00F81E1B" w:rsidRDefault="001857CF" w:rsidP="001857CF">
      <w:pPr>
        <w:pStyle w:val="Default"/>
        <w:rPr>
          <w:b/>
          <w:color w:val="auto"/>
        </w:rPr>
      </w:pPr>
    </w:p>
    <w:p w14:paraId="4900B2EC" w14:textId="77777777" w:rsidR="006742E4" w:rsidRDefault="006742E4" w:rsidP="001857CF">
      <w:pPr>
        <w:pStyle w:val="Default"/>
      </w:pPr>
      <w:r w:rsidRPr="00397A9D">
        <w:t xml:space="preserve">Waiting list </w:t>
      </w:r>
      <w:r>
        <w:t>I</w:t>
      </w:r>
      <w:r w:rsidRPr="00397A9D">
        <w:t>nitiative payments (WLI) are pensionable but </w:t>
      </w:r>
      <w:r>
        <w:t xml:space="preserve">this </w:t>
      </w:r>
      <w:r w:rsidRPr="00397A9D">
        <w:t>depend</w:t>
      </w:r>
      <w:r>
        <w:t>s</w:t>
      </w:r>
      <w:r w:rsidRPr="00397A9D">
        <w:t xml:space="preserve"> on the form of payment and whether the member is whole-time or part-time before voluntarily working extra sessions.</w:t>
      </w:r>
      <w:r>
        <w:t xml:space="preserve"> It also depends on whether the WLI payment has its own separate contract of employment. </w:t>
      </w:r>
    </w:p>
    <w:p w14:paraId="32D31388" w14:textId="77777777" w:rsidR="001857CF" w:rsidRDefault="001857CF" w:rsidP="001857CF">
      <w:pPr>
        <w:pStyle w:val="Default"/>
      </w:pPr>
    </w:p>
    <w:p w14:paraId="3ADCE279" w14:textId="77777777" w:rsidR="006742E4" w:rsidRDefault="006742E4" w:rsidP="001857CF">
      <w:pPr>
        <w:pStyle w:val="Default"/>
      </w:pPr>
      <w:r w:rsidRPr="00397A9D">
        <w:t xml:space="preserve">If the WLI is being paid as </w:t>
      </w:r>
      <w:r>
        <w:t>additional hours</w:t>
      </w:r>
      <w:r w:rsidRPr="00397A9D">
        <w:t xml:space="preserve">, </w:t>
      </w:r>
      <w:r>
        <w:t xml:space="preserve">and not on a separate contract of employment, </w:t>
      </w:r>
      <w:r w:rsidRPr="00397A9D">
        <w:t>it is pensionable so long as it does not exceed whole-time</w:t>
      </w:r>
      <w:r>
        <w:t xml:space="preserve"> and it will be pensionable at the standard rate of pay</w:t>
      </w:r>
      <w:r w:rsidRPr="00397A9D">
        <w:t>.</w:t>
      </w:r>
    </w:p>
    <w:p w14:paraId="4E9D3D34" w14:textId="77777777" w:rsidR="001857CF" w:rsidRPr="00397A9D" w:rsidRDefault="001857CF" w:rsidP="001857CF">
      <w:pPr>
        <w:pStyle w:val="Default"/>
      </w:pPr>
    </w:p>
    <w:p w14:paraId="46E91486" w14:textId="77777777" w:rsidR="006742E4" w:rsidRDefault="006742E4" w:rsidP="001857CF">
      <w:pPr>
        <w:pStyle w:val="Default"/>
      </w:pPr>
      <w:r w:rsidRPr="00397A9D">
        <w:t xml:space="preserve">If the WLI is being paid in the form of a one-off bonus, </w:t>
      </w:r>
      <w:r>
        <w:t xml:space="preserve">which isn’t a regular annual payment, </w:t>
      </w:r>
      <w:r w:rsidRPr="00397A9D">
        <w:t>then it is not pensionable.</w:t>
      </w:r>
      <w:r>
        <w:t xml:space="preserve"> </w:t>
      </w:r>
    </w:p>
    <w:p w14:paraId="5D027D1C" w14:textId="77777777" w:rsidR="007350A7" w:rsidRDefault="007350A7" w:rsidP="001857CF">
      <w:pPr>
        <w:pStyle w:val="Default"/>
      </w:pPr>
    </w:p>
    <w:p w14:paraId="76C526FA" w14:textId="77777777" w:rsidR="006742E4" w:rsidRPr="00397A9D" w:rsidRDefault="006742E4" w:rsidP="001857CF">
      <w:pPr>
        <w:pStyle w:val="Default"/>
      </w:pPr>
      <w:r>
        <w:t xml:space="preserve">If the WLI is paid as a separate contract of employment, then this will be shown on the member’s pension record as a separate employment, and we will determine what pension benefits are more beneficial to the member at retirement. </w:t>
      </w:r>
    </w:p>
    <w:p w14:paraId="04753DE9" w14:textId="77777777" w:rsidR="006742E4" w:rsidRPr="00F81E1B" w:rsidRDefault="006742E4" w:rsidP="001857CF">
      <w:pPr>
        <w:pStyle w:val="Default"/>
        <w:rPr>
          <w:color w:val="auto"/>
        </w:rPr>
      </w:pPr>
    </w:p>
    <w:p w14:paraId="20D4B524" w14:textId="77777777" w:rsidR="006742E4" w:rsidRPr="000F3ECD" w:rsidRDefault="006742E4" w:rsidP="000F3ECD">
      <w:pPr>
        <w:pStyle w:val="Heading3"/>
        <w:rPr>
          <w:rFonts w:ascii="Arial" w:hAnsi="Arial" w:cs="Arial"/>
          <w:b/>
          <w:bCs/>
          <w:color w:val="000000" w:themeColor="text1"/>
        </w:rPr>
      </w:pPr>
      <w:r w:rsidRPr="000F3ECD">
        <w:rPr>
          <w:rFonts w:ascii="Arial" w:hAnsi="Arial" w:cs="Arial"/>
          <w:b/>
          <w:bCs/>
          <w:color w:val="000000" w:themeColor="text1"/>
        </w:rPr>
        <w:t xml:space="preserve">What is the difference between the pensionable pay used to calculate benefits in the 1995 Section, 2008 Section, and 2015 Scheme? </w:t>
      </w:r>
    </w:p>
    <w:p w14:paraId="65E284EF" w14:textId="77777777" w:rsidR="001857CF" w:rsidRPr="00F81E1B" w:rsidRDefault="001857CF" w:rsidP="001857CF">
      <w:pPr>
        <w:pStyle w:val="Default"/>
        <w:rPr>
          <w:b/>
          <w:bCs/>
          <w:color w:val="auto"/>
        </w:rPr>
      </w:pPr>
    </w:p>
    <w:p w14:paraId="1B35E0F9" w14:textId="77777777" w:rsidR="006742E4" w:rsidRDefault="006742E4" w:rsidP="001857CF">
      <w:pPr>
        <w:pStyle w:val="Default"/>
        <w:rPr>
          <w:color w:val="auto"/>
        </w:rPr>
      </w:pPr>
      <w:r w:rsidRPr="00F81E1B">
        <w:rPr>
          <w:bCs/>
          <w:color w:val="auto"/>
        </w:rPr>
        <w:t xml:space="preserve">1995 Section pension </w:t>
      </w:r>
      <w:r w:rsidRPr="00F81E1B">
        <w:rPr>
          <w:color w:val="auto"/>
        </w:rPr>
        <w:t xml:space="preserve">benefits are based on membership and the best of the last three years whole </w:t>
      </w:r>
      <w:r>
        <w:rPr>
          <w:color w:val="auto"/>
        </w:rPr>
        <w:t>time pensionable pay. If you are part time your pension benefits are based on reckonable NHS Pension Scheme membership and your whole time equivalent pensionable pay, not your actual pay.</w:t>
      </w:r>
    </w:p>
    <w:p w14:paraId="57838DD1" w14:textId="77777777" w:rsidR="001857CF" w:rsidRPr="00F81E1B" w:rsidRDefault="001857CF" w:rsidP="001857CF">
      <w:pPr>
        <w:pStyle w:val="Default"/>
        <w:rPr>
          <w:color w:val="auto"/>
        </w:rPr>
      </w:pPr>
    </w:p>
    <w:p w14:paraId="7D048173" w14:textId="77777777" w:rsidR="006742E4" w:rsidRDefault="006742E4" w:rsidP="001857CF">
      <w:pPr>
        <w:pStyle w:val="Default"/>
        <w:rPr>
          <w:color w:val="auto"/>
        </w:rPr>
      </w:pPr>
      <w:r w:rsidRPr="00F81E1B">
        <w:rPr>
          <w:bCs/>
        </w:rPr>
        <w:t>2008 Section</w:t>
      </w:r>
      <w:r w:rsidRPr="00F81E1B">
        <w:t xml:space="preserve"> pension benefits are based on the average of the best three consecutive years reckonable pay in the last ten years of working.</w:t>
      </w:r>
      <w:r w:rsidRPr="00F81E1B">
        <w:rPr>
          <w:color w:val="auto"/>
        </w:rPr>
        <w:t xml:space="preserve"> If you are part time your pension benefits are based on your reckonable</w:t>
      </w:r>
      <w:r w:rsidRPr="00824369">
        <w:rPr>
          <w:color w:val="auto"/>
        </w:rPr>
        <w:t xml:space="preserve"> </w:t>
      </w:r>
      <w:r>
        <w:rPr>
          <w:color w:val="auto"/>
        </w:rPr>
        <w:t xml:space="preserve">NHS Pension Scheme </w:t>
      </w:r>
      <w:r w:rsidRPr="00F81E1B">
        <w:rPr>
          <w:color w:val="auto"/>
        </w:rPr>
        <w:t>membership and whole time equivalent pensionable pay</w:t>
      </w:r>
      <w:r>
        <w:rPr>
          <w:color w:val="auto"/>
        </w:rPr>
        <w:t>,</w:t>
      </w:r>
      <w:r w:rsidRPr="00F81E1B">
        <w:rPr>
          <w:color w:val="auto"/>
        </w:rPr>
        <w:t xml:space="preserve"> not your actual pay.</w:t>
      </w:r>
    </w:p>
    <w:p w14:paraId="1181AA44" w14:textId="77777777" w:rsidR="001857CF" w:rsidRPr="00F81E1B" w:rsidRDefault="001857CF" w:rsidP="001857CF">
      <w:pPr>
        <w:pStyle w:val="Default"/>
        <w:rPr>
          <w:color w:val="auto"/>
        </w:rPr>
      </w:pPr>
    </w:p>
    <w:p w14:paraId="30E7268B" w14:textId="77777777" w:rsidR="006742E4" w:rsidRPr="00F81E1B" w:rsidRDefault="006742E4" w:rsidP="001857CF">
      <w:pPr>
        <w:pStyle w:val="Default"/>
        <w:rPr>
          <w:color w:val="auto"/>
        </w:rPr>
      </w:pPr>
      <w:r w:rsidRPr="00F81E1B">
        <w:rPr>
          <w:lang w:val="en-US"/>
        </w:rPr>
        <w:t>In the 2015 Scheme</w:t>
      </w:r>
      <w:r>
        <w:rPr>
          <w:lang w:val="en-US"/>
        </w:rPr>
        <w:t>,</w:t>
      </w:r>
      <w:r w:rsidRPr="00F81E1B">
        <w:rPr>
          <w:lang w:val="en-US"/>
        </w:rPr>
        <w:t xml:space="preserve"> benefits are based on 1/54</w:t>
      </w:r>
      <w:r w:rsidRPr="00F81E1B">
        <w:rPr>
          <w:vertAlign w:val="superscript"/>
          <w:lang w:val="en-US"/>
        </w:rPr>
        <w:t>th</w:t>
      </w:r>
      <w:r w:rsidRPr="00F81E1B">
        <w:rPr>
          <w:lang w:val="en-US"/>
        </w:rPr>
        <w:t xml:space="preserve"> of each year’s actual pensionable pay. </w:t>
      </w:r>
      <w:r w:rsidRPr="00F81E1B">
        <w:rPr>
          <w:color w:val="auto"/>
        </w:rPr>
        <w:t>Therefore</w:t>
      </w:r>
      <w:r>
        <w:rPr>
          <w:color w:val="auto"/>
        </w:rPr>
        <w:t>,</w:t>
      </w:r>
      <w:r w:rsidRPr="00F81E1B">
        <w:rPr>
          <w:color w:val="auto"/>
        </w:rPr>
        <w:t xml:space="preserve"> you earn a pension of 1/54th of your pensionable earnings for each Scheme year, or part year if you leave before the end of a Scheme year.</w:t>
      </w:r>
      <w:r>
        <w:rPr>
          <w:color w:val="auto"/>
        </w:rPr>
        <w:t xml:space="preserve"> </w:t>
      </w:r>
      <w:r w:rsidRPr="00F81E1B">
        <w:rPr>
          <w:color w:val="auto"/>
        </w:rPr>
        <w:t xml:space="preserve">(This also applies to Practitioner members). </w:t>
      </w:r>
    </w:p>
    <w:p w14:paraId="2EBE6F73" w14:textId="77777777" w:rsidR="006742E4" w:rsidRDefault="006742E4" w:rsidP="001857CF">
      <w:pPr>
        <w:pStyle w:val="Default"/>
        <w:rPr>
          <w:b/>
          <w:bCs/>
          <w:color w:val="auto"/>
        </w:rPr>
      </w:pPr>
    </w:p>
    <w:p w14:paraId="5AC65728" w14:textId="77777777" w:rsidR="006742E4" w:rsidRPr="000F3ECD" w:rsidRDefault="006742E4" w:rsidP="000F3ECD">
      <w:pPr>
        <w:pStyle w:val="Heading3"/>
        <w:rPr>
          <w:rFonts w:ascii="Arial" w:hAnsi="Arial" w:cs="Arial"/>
          <w:b/>
          <w:bCs/>
          <w:color w:val="000000" w:themeColor="text1"/>
        </w:rPr>
      </w:pPr>
      <w:r w:rsidRPr="000F3ECD">
        <w:rPr>
          <w:rFonts w:ascii="Arial" w:hAnsi="Arial" w:cs="Arial"/>
          <w:b/>
          <w:bCs/>
          <w:color w:val="000000" w:themeColor="text1"/>
        </w:rPr>
        <w:t xml:space="preserve">I have recently retired from my NHS employment, and I believe the pensionable pay figure used in the calculation of my benefits is incorrect. Should I contact you? </w:t>
      </w:r>
    </w:p>
    <w:p w14:paraId="6D185D83" w14:textId="77777777" w:rsidR="001857CF" w:rsidRPr="00F81E1B" w:rsidRDefault="001857CF" w:rsidP="001857CF">
      <w:pPr>
        <w:pStyle w:val="Default"/>
        <w:rPr>
          <w:b/>
          <w:bCs/>
          <w:color w:val="auto"/>
        </w:rPr>
      </w:pPr>
    </w:p>
    <w:p w14:paraId="060A8535" w14:textId="77777777" w:rsidR="006742E4" w:rsidRDefault="006742E4" w:rsidP="001857CF">
      <w:pPr>
        <w:pStyle w:val="Default"/>
        <w:rPr>
          <w:color w:val="auto"/>
        </w:rPr>
      </w:pPr>
      <w:r w:rsidRPr="00F81E1B">
        <w:rPr>
          <w:color w:val="auto"/>
        </w:rPr>
        <w:t>Initially you should contact your former employer as they are responsible for providing details of the pay to be used in the calculation of your pension benefits. They will then contact us should your pay need any amendment.</w:t>
      </w:r>
    </w:p>
    <w:p w14:paraId="693E8A27" w14:textId="77777777" w:rsidR="00AA2EA1" w:rsidRDefault="00AA2EA1">
      <w:pPr>
        <w:rPr>
          <w:rFonts w:cs="Arial"/>
          <w:b/>
          <w:bCs/>
          <w:sz w:val="44"/>
          <w:szCs w:val="44"/>
        </w:rPr>
      </w:pPr>
      <w:r>
        <w:rPr>
          <w:rFonts w:cs="Arial"/>
          <w:b/>
          <w:bCs/>
          <w:sz w:val="44"/>
          <w:szCs w:val="44"/>
        </w:rPr>
        <w:br w:type="page"/>
      </w:r>
    </w:p>
    <w:bookmarkStart w:id="0" w:name="_Hlk140593960"/>
    <w:p w14:paraId="6B91EC4B" w14:textId="1A464CFE" w:rsidR="00626FEB" w:rsidRPr="00783C0E" w:rsidRDefault="005E5C34" w:rsidP="00626FEB">
      <w:r w:rsidRPr="00862954">
        <w:rPr>
          <w:noProof/>
          <w:color w:val="FFFFFF" w:themeColor="background1"/>
        </w:rPr>
        <w:lastRenderedPageBreak/>
        <mc:AlternateContent>
          <mc:Choice Requires="wps">
            <w:drawing>
              <wp:anchor distT="0" distB="0" distL="114300" distR="114300" simplePos="0" relativeHeight="251638784" behindDoc="1" locked="0" layoutInCell="1" allowOverlap="1" wp14:anchorId="3174CA25" wp14:editId="785B1C96">
                <wp:simplePos x="0" y="0"/>
                <wp:positionH relativeFrom="page">
                  <wp:posOffset>0</wp:posOffset>
                </wp:positionH>
                <wp:positionV relativeFrom="paragraph">
                  <wp:posOffset>-716280</wp:posOffset>
                </wp:positionV>
                <wp:extent cx="7642225" cy="10257155"/>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225" cy="1025715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30187" id="Rectangle 14" o:spid="_x0000_s1026" alt="&quot;&quot;" style="position:absolute;margin-left:0;margin-top:-56.4pt;width:601.75pt;height:807.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" fillcolor="#005eb8" stroked="f" strokeweight="2pt">
                <w10:wrap anchorx="page"/>
              </v:rect>
            </w:pict>
          </mc:Fallback>
        </mc:AlternateContent>
      </w:r>
      <w:r>
        <w:rPr>
          <w:noProof/>
        </w:rPr>
        <mc:AlternateContent>
          <mc:Choice Requires="wps">
            <w:drawing>
              <wp:anchor distT="0" distB="0" distL="114300" distR="114300" simplePos="0" relativeHeight="251667968" behindDoc="0" locked="0" layoutInCell="1" allowOverlap="1" wp14:anchorId="318919C2" wp14:editId="5A64A3A9">
                <wp:simplePos x="0" y="0"/>
                <wp:positionH relativeFrom="page">
                  <wp:posOffset>9525</wp:posOffset>
                </wp:positionH>
                <wp:positionV relativeFrom="paragraph">
                  <wp:posOffset>-705485</wp:posOffset>
                </wp:positionV>
                <wp:extent cx="7546975" cy="107950"/>
                <wp:effectExtent l="0" t="0" r="0" b="635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6975" cy="107950"/>
                        </a:xfrm>
                        <a:prstGeom prst="rect">
                          <a:avLst/>
                        </a:prstGeom>
                        <a:solidFill>
                          <a:srgbClr val="0096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2AD2D" id="Rectangle 35" o:spid="_x0000_s1026" alt="&quot;&quot;" style="position:absolute;margin-left:.75pt;margin-top:-55.55pt;width:594.25pt;height: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" fillcolor="#009639" stroked="f" strokeweight="2pt">
                <w10:wrap anchorx="page"/>
              </v:rect>
            </w:pict>
          </mc:Fallback>
        </mc:AlternateContent>
      </w:r>
    </w:p>
    <w:bookmarkEnd w:id="0"/>
    <w:p w14:paraId="1AC0C9C6" w14:textId="50BCAD56" w:rsidR="00526AE4" w:rsidRPr="00AF2C96" w:rsidRDefault="00526AE4" w:rsidP="00D9282B">
      <w:pPr>
        <w:ind w:left="680"/>
        <w:rPr>
          <w:rFonts w:cs="Arial"/>
        </w:rPr>
      </w:pPr>
    </w:p>
    <w:p w14:paraId="2EE9A428" w14:textId="55C2E88F" w:rsidR="00526AE4" w:rsidRPr="007561AB" w:rsidRDefault="00526AE4" w:rsidP="002E6C6B">
      <w:pPr>
        <w:rPr>
          <w:rFonts w:cs="Arial"/>
          <w:b/>
          <w:bCs/>
          <w:sz w:val="28"/>
          <w:szCs w:val="28"/>
        </w:rPr>
      </w:pPr>
    </w:p>
    <w:p w14:paraId="7B70C759" w14:textId="7A616F6F" w:rsidR="00FE0C28" w:rsidRDefault="00FE0C28" w:rsidP="00C469FD">
      <w:pPr>
        <w:textAlignment w:val="baseline"/>
        <w:rPr>
          <w:rFonts w:cs="Arial"/>
          <w:color w:val="FFFFFF" w:themeColor="background1"/>
        </w:rPr>
      </w:pPr>
    </w:p>
    <w:p w14:paraId="04DF4BA8" w14:textId="564F4219" w:rsidR="00FE0C28" w:rsidRDefault="00FE0C28" w:rsidP="00C469FD">
      <w:pPr>
        <w:textAlignment w:val="baseline"/>
        <w:rPr>
          <w:rFonts w:cs="Arial"/>
          <w:color w:val="FFFFFF" w:themeColor="background1"/>
        </w:rPr>
      </w:pPr>
    </w:p>
    <w:p w14:paraId="3AAB2633" w14:textId="77777777" w:rsidR="00FE0C28" w:rsidRDefault="00FE0C28" w:rsidP="00C469FD">
      <w:pPr>
        <w:textAlignment w:val="baseline"/>
        <w:rPr>
          <w:rFonts w:cs="Arial"/>
          <w:color w:val="FFFFFF" w:themeColor="background1"/>
        </w:rPr>
      </w:pPr>
    </w:p>
    <w:p w14:paraId="414AE859" w14:textId="03B4EB14" w:rsidR="00FE0C28" w:rsidRDefault="00FE0C28" w:rsidP="00C469FD">
      <w:pPr>
        <w:textAlignment w:val="baseline"/>
        <w:rPr>
          <w:rFonts w:cs="Arial"/>
          <w:color w:val="FFFFFF" w:themeColor="background1"/>
        </w:rPr>
      </w:pPr>
    </w:p>
    <w:p w14:paraId="0EDD4A02" w14:textId="71A44ED5" w:rsidR="00FE0C28" w:rsidRDefault="00FE0C28" w:rsidP="00C469FD">
      <w:pPr>
        <w:textAlignment w:val="baseline"/>
        <w:rPr>
          <w:rFonts w:cs="Arial"/>
          <w:b/>
          <w:bCs/>
          <w:color w:val="FFFFFF" w:themeColor="background1"/>
          <w:sz w:val="52"/>
          <w:szCs w:val="52"/>
        </w:rPr>
      </w:pPr>
    </w:p>
    <w:p w14:paraId="1FAA257E" w14:textId="00B3A3B8" w:rsidR="00FE0C28" w:rsidRDefault="00FE0C28" w:rsidP="00C469FD">
      <w:pPr>
        <w:textAlignment w:val="baseline"/>
        <w:rPr>
          <w:rFonts w:cs="Arial"/>
          <w:b/>
          <w:bCs/>
          <w:color w:val="FFFFFF" w:themeColor="background1"/>
          <w:sz w:val="52"/>
          <w:szCs w:val="52"/>
        </w:rPr>
      </w:pPr>
    </w:p>
    <w:p w14:paraId="3F3BA162" w14:textId="6281EFC8" w:rsidR="00FE0C28" w:rsidRDefault="00FE0C28" w:rsidP="00C469FD">
      <w:pPr>
        <w:textAlignment w:val="baseline"/>
        <w:rPr>
          <w:rFonts w:cs="Arial"/>
          <w:b/>
          <w:bCs/>
          <w:color w:val="FFFFFF" w:themeColor="background1"/>
          <w:sz w:val="52"/>
          <w:szCs w:val="52"/>
        </w:rPr>
      </w:pPr>
    </w:p>
    <w:p w14:paraId="525A0ECB" w14:textId="5B7F8265" w:rsidR="00FE0C28" w:rsidRDefault="00FE0C28" w:rsidP="00C469FD">
      <w:pPr>
        <w:textAlignment w:val="baseline"/>
        <w:rPr>
          <w:rFonts w:cs="Arial"/>
          <w:b/>
          <w:bCs/>
          <w:color w:val="FFFFFF" w:themeColor="background1"/>
          <w:sz w:val="52"/>
          <w:szCs w:val="52"/>
        </w:rPr>
      </w:pPr>
    </w:p>
    <w:p w14:paraId="00C7B144" w14:textId="0FEFD76D" w:rsidR="00FE0C28" w:rsidRDefault="00FE0C28" w:rsidP="00C469FD">
      <w:pPr>
        <w:textAlignment w:val="baseline"/>
        <w:rPr>
          <w:rFonts w:cs="Arial"/>
          <w:b/>
          <w:bCs/>
          <w:color w:val="FFFFFF" w:themeColor="background1"/>
          <w:sz w:val="52"/>
          <w:szCs w:val="52"/>
        </w:rPr>
      </w:pPr>
    </w:p>
    <w:p w14:paraId="72C1B739" w14:textId="629EC93E" w:rsidR="00FE0C28" w:rsidRDefault="00FE0C28" w:rsidP="00C469FD">
      <w:pPr>
        <w:textAlignment w:val="baseline"/>
        <w:rPr>
          <w:rFonts w:cs="Arial"/>
          <w:b/>
          <w:bCs/>
          <w:color w:val="FFFFFF" w:themeColor="background1"/>
          <w:sz w:val="52"/>
          <w:szCs w:val="52"/>
        </w:rPr>
      </w:pPr>
    </w:p>
    <w:p w14:paraId="4CCAD0D2" w14:textId="55E0CB61" w:rsidR="00FE0C28" w:rsidRDefault="00FE0C28" w:rsidP="00C469FD">
      <w:pPr>
        <w:textAlignment w:val="baseline"/>
        <w:rPr>
          <w:rFonts w:cs="Arial"/>
          <w:b/>
          <w:bCs/>
          <w:color w:val="FFFFFF" w:themeColor="background1"/>
          <w:sz w:val="52"/>
          <w:szCs w:val="52"/>
        </w:rPr>
      </w:pPr>
    </w:p>
    <w:p w14:paraId="43EB8BC2" w14:textId="08B001D6" w:rsidR="00FE0C28" w:rsidRDefault="00FE0C28" w:rsidP="00C469FD">
      <w:pPr>
        <w:textAlignment w:val="baseline"/>
        <w:rPr>
          <w:rFonts w:cs="Arial"/>
          <w:b/>
          <w:bCs/>
          <w:color w:val="FFFFFF" w:themeColor="background1"/>
          <w:sz w:val="52"/>
          <w:szCs w:val="52"/>
        </w:rPr>
      </w:pPr>
    </w:p>
    <w:p w14:paraId="1F2D4825" w14:textId="39EBBD6D" w:rsidR="00FE0C28" w:rsidRDefault="00FE0C28" w:rsidP="00C469FD">
      <w:pPr>
        <w:textAlignment w:val="baseline"/>
        <w:rPr>
          <w:rFonts w:cs="Arial"/>
          <w:b/>
          <w:bCs/>
          <w:color w:val="FFFFFF" w:themeColor="background1"/>
          <w:sz w:val="52"/>
          <w:szCs w:val="52"/>
        </w:rPr>
      </w:pPr>
    </w:p>
    <w:p w14:paraId="28BBA3AB" w14:textId="77777777" w:rsidR="005A4C4E" w:rsidRDefault="005A4C4E" w:rsidP="00C469FD">
      <w:pPr>
        <w:textAlignment w:val="baseline"/>
        <w:rPr>
          <w:rFonts w:cs="Arial"/>
          <w:b/>
          <w:bCs/>
          <w:color w:val="FFFFFF" w:themeColor="background1"/>
          <w:sz w:val="52"/>
          <w:szCs w:val="52"/>
        </w:rPr>
      </w:pPr>
    </w:p>
    <w:p w14:paraId="4C89AD86" w14:textId="77777777" w:rsidR="005A4C4E" w:rsidRDefault="005A4C4E" w:rsidP="00C469FD">
      <w:pPr>
        <w:textAlignment w:val="baseline"/>
        <w:rPr>
          <w:rFonts w:cs="Arial"/>
          <w:b/>
          <w:bCs/>
          <w:color w:val="FFFFFF" w:themeColor="background1"/>
          <w:sz w:val="52"/>
          <w:szCs w:val="52"/>
        </w:rPr>
      </w:pPr>
    </w:p>
    <w:p w14:paraId="2959C9B2" w14:textId="77777777" w:rsidR="005A4C4E" w:rsidRDefault="005A4C4E" w:rsidP="00C469FD">
      <w:pPr>
        <w:textAlignment w:val="baseline"/>
        <w:rPr>
          <w:rFonts w:cs="Arial"/>
          <w:b/>
          <w:bCs/>
          <w:color w:val="FFFFFF" w:themeColor="background1"/>
          <w:sz w:val="52"/>
          <w:szCs w:val="52"/>
        </w:rPr>
      </w:pPr>
    </w:p>
    <w:p w14:paraId="6E349D31" w14:textId="77777777" w:rsidR="005A4C4E" w:rsidRPr="00DC3BAC" w:rsidRDefault="005A4C4E" w:rsidP="00DC3BAC">
      <w:pPr>
        <w:pStyle w:val="Heading3"/>
        <w:rPr>
          <w:rFonts w:ascii="Arial" w:hAnsi="Arial" w:cs="Arial"/>
          <w:b/>
          <w:bCs/>
          <w:sz w:val="28"/>
          <w:szCs w:val="28"/>
        </w:rPr>
      </w:pPr>
      <w:bookmarkStart w:id="1" w:name="_Hlk163484771"/>
      <w:r w:rsidRPr="00DC3BAC">
        <w:rPr>
          <w:rFonts w:ascii="Arial" w:hAnsi="Arial" w:cs="Arial"/>
          <w:b/>
          <w:bCs/>
          <w:color w:val="FFFFFF" w:themeColor="background1"/>
          <w:sz w:val="28"/>
          <w:szCs w:val="28"/>
        </w:rPr>
        <w:t>How we use your information</w:t>
      </w:r>
    </w:p>
    <w:p w14:paraId="36FB06FA" w14:textId="3DCC91E3" w:rsidR="00FE0C28" w:rsidRPr="005A4C4E" w:rsidRDefault="005A4C4E" w:rsidP="00C469FD">
      <w:pPr>
        <w:textAlignment w:val="baseline"/>
        <w:rPr>
          <w:rFonts w:cs="Arial"/>
          <w:color w:val="FFFFFF" w:themeColor="background1"/>
        </w:rPr>
      </w:pPr>
      <w:r w:rsidRPr="005A4C4E">
        <w:rPr>
          <w:rFonts w:cs="Arial"/>
          <w:color w:val="FFFFFF" w:themeColor="background1"/>
        </w:rPr>
        <w:t xml:space="preserve">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 For more information about who we share your information with and how long we keep your personal data and your rights, please visit </w:t>
      </w:r>
      <w:proofErr w:type="spellStart"/>
      <w:r w:rsidRPr="005A4C4E">
        <w:rPr>
          <w:rFonts w:cs="Arial"/>
          <w:color w:val="FFFFFF" w:themeColor="background1"/>
        </w:rPr>
        <w:t>out</w:t>
      </w:r>
      <w:proofErr w:type="spellEnd"/>
      <w:r w:rsidRPr="005A4C4E">
        <w:rPr>
          <w:rFonts w:cs="Arial"/>
          <w:color w:val="FFFFFF" w:themeColor="background1"/>
        </w:rPr>
        <w:t xml:space="preserve"> website at </w:t>
      </w:r>
      <w:hyperlink r:id="rId14" w:history="1">
        <w:r w:rsidRPr="005A4C4E">
          <w:rPr>
            <w:rStyle w:val="Hyperlink"/>
            <w:rFonts w:cs="Arial"/>
            <w:color w:val="FFFFFF" w:themeColor="background1"/>
          </w:rPr>
          <w:t>www.nhsbsa.nhs.uk/yourinformation</w:t>
        </w:r>
      </w:hyperlink>
    </w:p>
    <w:bookmarkEnd w:id="1"/>
    <w:p w14:paraId="69DC0D35" w14:textId="3087349C" w:rsidR="00FE0C28" w:rsidRDefault="00827BC3" w:rsidP="00C469FD">
      <w:pPr>
        <w:textAlignment w:val="baseline"/>
        <w:rPr>
          <w:rFonts w:cs="Arial"/>
          <w:b/>
          <w:bCs/>
          <w:color w:val="FFFFFF" w:themeColor="background1"/>
          <w:sz w:val="52"/>
          <w:szCs w:val="52"/>
        </w:rPr>
      </w:pPr>
      <w:r>
        <w:rPr>
          <w:rFonts w:cs="Arial"/>
          <w:b/>
          <w:bCs/>
          <w:noProof/>
          <w:color w:val="FFFFFF" w:themeColor="background1"/>
          <w:sz w:val="52"/>
          <w:szCs w:val="52"/>
        </w:rPr>
        <mc:AlternateContent>
          <mc:Choice Requires="wps">
            <w:drawing>
              <wp:anchor distT="0" distB="0" distL="114300" distR="114300" simplePos="0" relativeHeight="251664896" behindDoc="1" locked="0" layoutInCell="1" allowOverlap="1" wp14:anchorId="4DFA0569" wp14:editId="61E761AF">
                <wp:simplePos x="0" y="0"/>
                <wp:positionH relativeFrom="column">
                  <wp:posOffset>-60871</wp:posOffset>
                </wp:positionH>
                <wp:positionV relativeFrom="paragraph">
                  <wp:posOffset>297963</wp:posOffset>
                </wp:positionV>
                <wp:extent cx="2499545" cy="491924"/>
                <wp:effectExtent l="0" t="0" r="0" b="3810"/>
                <wp:wrapNone/>
                <wp:docPr id="29"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9545" cy="4919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6E053" id="Rectangle 5" o:spid="_x0000_s1026" alt="&quot;&quot;" style="position:absolute;margin-left:-4.8pt;margin-top:23.45pt;width:196.8pt;height:38.7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" fillcolor="#005eb8" stroked="f" strokeweight="2pt"/>
            </w:pict>
          </mc:Fallback>
        </mc:AlternateContent>
      </w:r>
    </w:p>
    <w:p w14:paraId="7E5C3256" w14:textId="304D6F72" w:rsidR="00FE0C28" w:rsidRPr="00FE0C28" w:rsidRDefault="00FE0C28" w:rsidP="00C469FD">
      <w:pPr>
        <w:textAlignment w:val="baseline"/>
        <w:rPr>
          <w:rFonts w:cs="Arial"/>
          <w:b/>
          <w:bCs/>
          <w:color w:val="FFFFFF" w:themeColor="background1"/>
          <w:sz w:val="52"/>
          <w:szCs w:val="52"/>
        </w:rPr>
      </w:pPr>
      <w:r w:rsidRPr="00FE0C28">
        <w:rPr>
          <w:rFonts w:cs="Arial"/>
          <w:b/>
          <w:bCs/>
          <w:color w:val="FFFFFF" w:themeColor="background1"/>
          <w:sz w:val="52"/>
          <w:szCs w:val="52"/>
        </w:rPr>
        <w:t>NHS Pensions</w:t>
      </w:r>
    </w:p>
    <w:p w14:paraId="7711238B" w14:textId="3FA6436E" w:rsidR="00827BC3" w:rsidRDefault="00827BC3" w:rsidP="00827BC3">
      <w:pPr>
        <w:textAlignment w:val="baseline"/>
        <w:rPr>
          <w:rFonts w:cs="Arial"/>
          <w:b/>
          <w:bCs/>
          <w:color w:val="FFFFFF" w:themeColor="background1"/>
          <w:sz w:val="28"/>
          <w:szCs w:val="28"/>
        </w:rPr>
      </w:pPr>
      <w:r>
        <w:rPr>
          <w:rFonts w:cs="Arial"/>
          <w:b/>
          <w:bCs/>
          <w:noProof/>
          <w:color w:val="FFFFFF" w:themeColor="background1"/>
          <w:sz w:val="28"/>
          <w:szCs w:val="28"/>
        </w:rPr>
        <mc:AlternateContent>
          <mc:Choice Requires="wps">
            <w:drawing>
              <wp:anchor distT="0" distB="0" distL="114300" distR="114300" simplePos="0" relativeHeight="251665920" behindDoc="1" locked="0" layoutInCell="1" allowOverlap="1" wp14:anchorId="6E19F48E" wp14:editId="049B67DF">
                <wp:simplePos x="0" y="0"/>
                <wp:positionH relativeFrom="margin">
                  <wp:align>left</wp:align>
                </wp:positionH>
                <wp:positionV relativeFrom="paragraph">
                  <wp:posOffset>103505</wp:posOffset>
                </wp:positionV>
                <wp:extent cx="1606550" cy="446405"/>
                <wp:effectExtent l="0" t="0" r="0"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6550" cy="446405"/>
                        </a:xfrm>
                        <a:prstGeom prst="rect">
                          <a:avLst/>
                        </a:prstGeom>
                        <a:solidFill>
                          <a:srgbClr val="00963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137D0" id="Rectangle 6" o:spid="_x0000_s1026" alt="&quot;&quot;" style="position:absolute;margin-left:0;margin-top:8.15pt;width:126.5pt;height:35.1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" fillcolor="#009639" stroked="f" strokeweight="2pt">
                <w10:wrap anchorx="margin"/>
              </v:rect>
            </w:pict>
          </mc:Fallback>
        </mc:AlternateContent>
      </w:r>
    </w:p>
    <w:p w14:paraId="3455388F" w14:textId="437BBBB4" w:rsidR="00827BC3" w:rsidRPr="00827BC3" w:rsidRDefault="00DA1DEF" w:rsidP="00827BC3">
      <w:pPr>
        <w:textAlignment w:val="baseline"/>
        <w:rPr>
          <w:rFonts w:cs="Arial"/>
          <w:b/>
          <w:bCs/>
          <w:color w:val="FFFFFF" w:themeColor="background1"/>
          <w:sz w:val="28"/>
          <w:szCs w:val="28"/>
        </w:rPr>
      </w:pPr>
      <w:r>
        <w:rPr>
          <w:rFonts w:cs="Arial"/>
          <w:b/>
          <w:bCs/>
          <w:color w:val="FFFFFF" w:themeColor="background1"/>
          <w:sz w:val="28"/>
          <w:szCs w:val="28"/>
        </w:rPr>
        <w:t xml:space="preserve">  Pensionable pay</w:t>
      </w:r>
      <w:r w:rsidR="006B2E4F" w:rsidRPr="00827BC3">
        <w:rPr>
          <w:rFonts w:cs="Arial"/>
          <w:b/>
          <w:bCs/>
          <w:color w:val="FFFFFF" w:themeColor="background1"/>
          <w:sz w:val="28"/>
          <w:szCs w:val="28"/>
        </w:rPr>
        <w:t xml:space="preserve">   </w:t>
      </w:r>
      <w:r w:rsidR="00D902BB" w:rsidRPr="00827BC3">
        <w:rPr>
          <w:rFonts w:cs="Arial"/>
          <w:b/>
          <w:bCs/>
          <w:color w:val="FFFFFF" w:themeColor="background1"/>
          <w:sz w:val="28"/>
          <w:szCs w:val="28"/>
        </w:rPr>
        <w:t xml:space="preserve">                                 </w:t>
      </w:r>
    </w:p>
    <w:p w14:paraId="5D2FF439" w14:textId="77777777" w:rsidR="00827BC3" w:rsidRDefault="00827BC3" w:rsidP="00827BC3">
      <w:pPr>
        <w:textAlignment w:val="baseline"/>
        <w:rPr>
          <w:rFonts w:cs="Arial"/>
          <w:b/>
          <w:bCs/>
          <w:color w:val="FFFFFF" w:themeColor="background1"/>
          <w:sz w:val="32"/>
          <w:szCs w:val="32"/>
        </w:rPr>
      </w:pPr>
    </w:p>
    <w:p w14:paraId="5DE927C8" w14:textId="77777777" w:rsidR="00827BC3" w:rsidRDefault="00827BC3" w:rsidP="00827BC3">
      <w:pPr>
        <w:textAlignment w:val="baseline"/>
        <w:rPr>
          <w:rFonts w:cs="Arial"/>
          <w:b/>
          <w:bCs/>
          <w:color w:val="FFFFFF" w:themeColor="background1"/>
        </w:rPr>
      </w:pPr>
    </w:p>
    <w:p w14:paraId="4C295D4B" w14:textId="54A80E6E" w:rsidR="00FE0C28" w:rsidRPr="00D902BB" w:rsidRDefault="006B2E4F" w:rsidP="00827BC3">
      <w:pPr>
        <w:textAlignment w:val="baseline"/>
        <w:rPr>
          <w:rFonts w:cs="Arial"/>
          <w:b/>
          <w:bCs/>
          <w:color w:val="FFFFFF" w:themeColor="background1"/>
          <w:sz w:val="28"/>
          <w:szCs w:val="28"/>
        </w:rPr>
      </w:pPr>
      <w:r w:rsidRPr="006B2E4F">
        <w:rPr>
          <w:rFonts w:cs="Arial"/>
          <w:b/>
          <w:bCs/>
          <w:color w:val="FFFFFF" w:themeColor="background1"/>
        </w:rPr>
        <w:t>www.nhsbsa.nhs.uk/nhs-pensions</w:t>
      </w:r>
    </w:p>
    <w:sectPr w:rsidR="00FE0C28" w:rsidRPr="00D902BB" w:rsidSect="00827E80">
      <w:headerReference w:type="default" r:id="rId15"/>
      <w:footerReference w:type="default" r:id="rId16"/>
      <w:footerReference w:type="first" r:id="rId17"/>
      <w:pgSz w:w="11900" w:h="16840"/>
      <w:pgMar w:top="1134" w:right="1134" w:bottom="1077" w:left="1134" w:header="283" w:footer="5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49211" w14:textId="77777777" w:rsidR="00C27100" w:rsidRDefault="00C27100" w:rsidP="00D023EC">
      <w:r>
        <w:separator/>
      </w:r>
    </w:p>
  </w:endnote>
  <w:endnote w:type="continuationSeparator" w:id="0">
    <w:p w14:paraId="783AAE35" w14:textId="77777777" w:rsidR="00C27100" w:rsidRDefault="00C27100"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18"/>
        <w:szCs w:val="18"/>
      </w:rPr>
      <w:id w:val="1725944937"/>
      <w:docPartObj>
        <w:docPartGallery w:val="Page Numbers (Bottom of Page)"/>
        <w:docPartUnique/>
      </w:docPartObj>
    </w:sdtPr>
    <w:sdtEndPr>
      <w:rPr>
        <w:noProof/>
        <w:color w:val="808080" w:themeColor="background1" w:themeShade="80"/>
      </w:rPr>
    </w:sdtEndPr>
    <w:sdtContent>
      <w:p w14:paraId="1C8E9502" w14:textId="77777777" w:rsidR="00CE1F66" w:rsidRPr="00012431" w:rsidRDefault="00CE1F66"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62336" behindDoc="0" locked="0" layoutInCell="1" allowOverlap="1" wp14:anchorId="3996247C" wp14:editId="4D98B1D9">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A1DD34"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2E903B93" w:rsidR="00CE1F66" w:rsidRPr="00FA4CB1" w:rsidRDefault="00CE1F66" w:rsidP="00F33DC2">
        <w:pPr>
          <w:pStyle w:val="Footer"/>
          <w:jc w:val="right"/>
          <w:rPr>
            <w:rFonts w:cs="Arial"/>
            <w:color w:val="A6A6A6" w:themeColor="background1" w:themeShade="A6"/>
            <w:sz w:val="18"/>
            <w:szCs w:val="18"/>
          </w:rPr>
        </w:pPr>
        <w:r w:rsidRPr="00012431">
          <w:rPr>
            <w:rFonts w:cs="Arial"/>
            <w:sz w:val="18"/>
            <w:szCs w:val="18"/>
          </w:rPr>
          <w:t xml:space="preserve">                                                     </w:t>
        </w:r>
        <w:r w:rsidR="00DA1DEF">
          <w:rPr>
            <w:rFonts w:cs="Arial"/>
            <w:sz w:val="18"/>
            <w:szCs w:val="18"/>
          </w:rPr>
          <w:t xml:space="preserve"> </w:t>
        </w:r>
        <w:r w:rsidR="00DA1DEF" w:rsidRPr="00124222">
          <w:rPr>
            <w:rFonts w:cs="Arial"/>
            <w:sz w:val="18"/>
            <w:szCs w:val="18"/>
          </w:rPr>
          <w:t xml:space="preserve">  </w:t>
        </w:r>
        <w:r w:rsidR="00DA1DEF">
          <w:rPr>
            <w:rFonts w:cs="Arial"/>
            <w:sz w:val="18"/>
            <w:szCs w:val="18"/>
          </w:rPr>
          <w:t xml:space="preserve">                </w:t>
        </w:r>
        <w:r w:rsidR="000D3CE1">
          <w:rPr>
            <w:rFonts w:cs="Arial"/>
            <w:color w:val="A6A6A6" w:themeColor="background1" w:themeShade="A6"/>
            <w:sz w:val="18"/>
            <w:szCs w:val="18"/>
          </w:rPr>
          <w:t>Pensionable pay factsheet</w:t>
        </w:r>
        <w:r w:rsidR="000D3CE1" w:rsidRPr="00827BC3">
          <w:rPr>
            <w:rFonts w:cs="Arial"/>
            <w:color w:val="A6A6A6" w:themeColor="background1" w:themeShade="A6"/>
            <w:sz w:val="18"/>
            <w:szCs w:val="18"/>
          </w:rPr>
          <w:t>-</w:t>
        </w:r>
        <w:r w:rsidR="000D3CE1">
          <w:rPr>
            <w:rFonts w:cs="Arial"/>
            <w:color w:val="A6A6A6" w:themeColor="background1" w:themeShade="A6"/>
            <w:sz w:val="18"/>
            <w:szCs w:val="18"/>
          </w:rPr>
          <w:t>20240718-</w:t>
        </w:r>
        <w:r w:rsidR="000D3CE1" w:rsidRPr="00827BC3">
          <w:rPr>
            <w:rFonts w:cs="Arial"/>
            <w:color w:val="A6A6A6" w:themeColor="background1" w:themeShade="A6"/>
            <w:sz w:val="18"/>
            <w:szCs w:val="18"/>
          </w:rPr>
          <w:t>(V</w:t>
        </w:r>
        <w:r w:rsidR="000D3CE1">
          <w:rPr>
            <w:rFonts w:cs="Arial"/>
            <w:color w:val="A6A6A6" w:themeColor="background1" w:themeShade="A6"/>
            <w:sz w:val="18"/>
            <w:szCs w:val="18"/>
          </w:rPr>
          <w:t>5</w:t>
        </w:r>
        <w:r w:rsidR="000D3CE1" w:rsidRPr="00827BC3">
          <w:rPr>
            <w:rFonts w:cs="Arial"/>
            <w:color w:val="A6A6A6" w:themeColor="background1" w:themeShade="A6"/>
            <w:sz w:val="18"/>
            <w:szCs w:val="18"/>
          </w:rPr>
          <w:t xml:space="preserve">)     </w:t>
        </w:r>
        <w:r w:rsidRPr="004418AC">
          <w:rPr>
            <w:rFonts w:cs="Arial"/>
            <w:color w:val="005EB8"/>
          </w:rPr>
          <w:fldChar w:fldCharType="begin"/>
        </w:r>
        <w:r w:rsidRPr="004418AC">
          <w:rPr>
            <w:rFonts w:cs="Arial"/>
            <w:color w:val="005EB8"/>
          </w:rPr>
          <w:instrText xml:space="preserve"> PAGE   \* MERGEFORMAT </w:instrText>
        </w:r>
        <w:r w:rsidRPr="004418AC">
          <w:rPr>
            <w:rFonts w:cs="Arial"/>
            <w:color w:val="005EB8"/>
          </w:rPr>
          <w:fldChar w:fldCharType="separate"/>
        </w:r>
        <w:r w:rsidRPr="004418AC">
          <w:rPr>
            <w:rFonts w:cs="Arial"/>
            <w:color w:val="005EB8"/>
          </w:rPr>
          <w:t>1</w:t>
        </w:r>
        <w:r w:rsidRPr="004418AC">
          <w:rPr>
            <w:rFonts w:cs="Arial"/>
            <w:noProof/>
            <w:color w:val="005EB8"/>
          </w:rPr>
          <w:fldChar w:fldCharType="end"/>
        </w:r>
      </w:p>
    </w:sdtContent>
  </w:sdt>
  <w:p w14:paraId="329AA7AD" w14:textId="77777777" w:rsidR="00437B3C" w:rsidRPr="00CE1F66" w:rsidRDefault="00437B3C"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0288" behindDoc="0" locked="0" layoutInCell="1" allowOverlap="1" wp14:anchorId="0D47021B" wp14:editId="75EBA466">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5B2C6" id="Straight Connector 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654E3E55"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463045">
      <w:rPr>
        <w:rFonts w:cs="Arial"/>
        <w:color w:val="A6A6A6" w:themeColor="background1" w:themeShade="A6"/>
        <w:sz w:val="18"/>
        <w:szCs w:val="18"/>
      </w:rPr>
      <w:t>Pensionable pay factsheet</w:t>
    </w:r>
    <w:r w:rsidR="00827BC3" w:rsidRPr="00827BC3">
      <w:rPr>
        <w:rFonts w:cs="Arial"/>
        <w:color w:val="A6A6A6" w:themeColor="background1" w:themeShade="A6"/>
        <w:sz w:val="18"/>
        <w:szCs w:val="18"/>
      </w:rPr>
      <w:t>-</w:t>
    </w:r>
    <w:r w:rsidR="00463045">
      <w:rPr>
        <w:rFonts w:cs="Arial"/>
        <w:color w:val="A6A6A6" w:themeColor="background1" w:themeShade="A6"/>
        <w:sz w:val="18"/>
        <w:szCs w:val="18"/>
      </w:rPr>
      <w:t>2024</w:t>
    </w:r>
    <w:r w:rsidR="000D3CE1">
      <w:rPr>
        <w:rFonts w:cs="Arial"/>
        <w:color w:val="A6A6A6" w:themeColor="background1" w:themeShade="A6"/>
        <w:sz w:val="18"/>
        <w:szCs w:val="18"/>
      </w:rPr>
      <w:t>0718-</w:t>
    </w:r>
    <w:r w:rsidR="00827BC3" w:rsidRPr="00827BC3">
      <w:rPr>
        <w:rFonts w:cs="Arial"/>
        <w:color w:val="A6A6A6" w:themeColor="background1" w:themeShade="A6"/>
        <w:sz w:val="18"/>
        <w:szCs w:val="18"/>
      </w:rPr>
      <w:t>(V</w:t>
    </w:r>
    <w:r w:rsidR="000D3CE1">
      <w:rPr>
        <w:rFonts w:cs="Arial"/>
        <w:color w:val="A6A6A6" w:themeColor="background1" w:themeShade="A6"/>
        <w:sz w:val="18"/>
        <w:szCs w:val="18"/>
      </w:rPr>
      <w:t>5</w:t>
    </w:r>
    <w:r w:rsidR="00827BC3" w:rsidRPr="00827BC3">
      <w:rPr>
        <w:rFonts w:cs="Arial"/>
        <w:color w:val="A6A6A6" w:themeColor="background1" w:themeShade="A6"/>
        <w:sz w:val="18"/>
        <w:szCs w:val="18"/>
      </w:rPr>
      <w:t xml:space="preserve">)    </w:t>
    </w:r>
    <w:r w:rsidR="00827BC3" w:rsidRPr="004418AC">
      <w:rPr>
        <w:rFonts w:cs="Arial"/>
        <w:color w:val="A6A6A6" w:themeColor="background1" w:themeShade="A6"/>
      </w:rPr>
      <w:t xml:space="preserve"> </w:t>
    </w:r>
    <w:r w:rsidR="00827BC3" w:rsidRPr="004418AC">
      <w:rPr>
        <w:rFonts w:cs="Arial"/>
        <w:color w:val="005EB8"/>
      </w:rPr>
      <w:fldChar w:fldCharType="begin"/>
    </w:r>
    <w:r w:rsidR="00827BC3" w:rsidRPr="004418AC">
      <w:rPr>
        <w:rFonts w:cs="Arial"/>
        <w:color w:val="005EB8"/>
      </w:rPr>
      <w:instrText xml:space="preserve"> PAGE   \* MERGEFORMAT </w:instrText>
    </w:r>
    <w:r w:rsidR="00827BC3" w:rsidRPr="004418AC">
      <w:rPr>
        <w:rFonts w:cs="Arial"/>
        <w:color w:val="005EB8"/>
      </w:rPr>
      <w:fldChar w:fldCharType="separate"/>
    </w:r>
    <w:r w:rsidR="00827BC3" w:rsidRPr="004418AC">
      <w:rPr>
        <w:rFonts w:cs="Arial"/>
        <w:color w:val="005EB8"/>
      </w:rPr>
      <w:t>1</w:t>
    </w:r>
    <w:r w:rsidR="00827BC3" w:rsidRPr="004418AC">
      <w:rPr>
        <w:rFonts w:cs="Arial"/>
        <w:color w:val="005EB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355C1" w14:textId="77777777" w:rsidR="00C27100" w:rsidRDefault="00C27100" w:rsidP="00D023EC">
      <w:r>
        <w:separator/>
      </w:r>
    </w:p>
  </w:footnote>
  <w:footnote w:type="continuationSeparator" w:id="0">
    <w:p w14:paraId="60A10150" w14:textId="77777777" w:rsidR="00C27100" w:rsidRDefault="00C27100"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5"/>
  </w:num>
  <w:num w:numId="2" w16cid:durableId="1277449050">
    <w:abstractNumId w:val="15"/>
  </w:num>
  <w:num w:numId="3" w16cid:durableId="406804780">
    <w:abstractNumId w:val="6"/>
  </w:num>
  <w:num w:numId="4" w16cid:durableId="514464793">
    <w:abstractNumId w:val="12"/>
  </w:num>
  <w:num w:numId="5" w16cid:durableId="417019885">
    <w:abstractNumId w:val="2"/>
  </w:num>
  <w:num w:numId="6" w16cid:durableId="1795634554">
    <w:abstractNumId w:val="16"/>
  </w:num>
  <w:num w:numId="7" w16cid:durableId="2086681520">
    <w:abstractNumId w:val="0"/>
  </w:num>
  <w:num w:numId="8" w16cid:durableId="263807197">
    <w:abstractNumId w:val="1"/>
  </w:num>
  <w:num w:numId="9" w16cid:durableId="1644433188">
    <w:abstractNumId w:val="11"/>
  </w:num>
  <w:num w:numId="10" w16cid:durableId="1173569333">
    <w:abstractNumId w:val="3"/>
  </w:num>
  <w:num w:numId="11" w16cid:durableId="646282171">
    <w:abstractNumId w:val="13"/>
  </w:num>
  <w:num w:numId="12" w16cid:durableId="362485997">
    <w:abstractNumId w:val="17"/>
  </w:num>
  <w:num w:numId="13" w16cid:durableId="211692240">
    <w:abstractNumId w:val="4"/>
  </w:num>
  <w:num w:numId="14" w16cid:durableId="309946236">
    <w:abstractNumId w:val="7"/>
  </w:num>
  <w:num w:numId="15" w16cid:durableId="992637131">
    <w:abstractNumId w:val="14"/>
  </w:num>
  <w:num w:numId="16" w16cid:durableId="1976594794">
    <w:abstractNumId w:val="8"/>
  </w:num>
  <w:num w:numId="17" w16cid:durableId="325715937">
    <w:abstractNumId w:val="9"/>
  </w:num>
  <w:num w:numId="18" w16cid:durableId="1852597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ocumentProtection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11238"/>
    <w:rsid w:val="00012431"/>
    <w:rsid w:val="00014BE4"/>
    <w:rsid w:val="0002552F"/>
    <w:rsid w:val="00027EE8"/>
    <w:rsid w:val="000333F4"/>
    <w:rsid w:val="0003418B"/>
    <w:rsid w:val="000365DB"/>
    <w:rsid w:val="00041460"/>
    <w:rsid w:val="00046CF7"/>
    <w:rsid w:val="00052FEC"/>
    <w:rsid w:val="00055308"/>
    <w:rsid w:val="00061888"/>
    <w:rsid w:val="00061FB8"/>
    <w:rsid w:val="00062CF5"/>
    <w:rsid w:val="000723FC"/>
    <w:rsid w:val="000778B8"/>
    <w:rsid w:val="00080904"/>
    <w:rsid w:val="000823F3"/>
    <w:rsid w:val="00092F04"/>
    <w:rsid w:val="00096734"/>
    <w:rsid w:val="00096D09"/>
    <w:rsid w:val="000A1C68"/>
    <w:rsid w:val="000A249D"/>
    <w:rsid w:val="000B4E09"/>
    <w:rsid w:val="000B6F2A"/>
    <w:rsid w:val="000B7A05"/>
    <w:rsid w:val="000B7DD1"/>
    <w:rsid w:val="000C69E6"/>
    <w:rsid w:val="000D1003"/>
    <w:rsid w:val="000D24BE"/>
    <w:rsid w:val="000D3CE1"/>
    <w:rsid w:val="000D6CD7"/>
    <w:rsid w:val="000D7320"/>
    <w:rsid w:val="000E0830"/>
    <w:rsid w:val="000E096F"/>
    <w:rsid w:val="000E26C7"/>
    <w:rsid w:val="000F3973"/>
    <w:rsid w:val="000F3ECD"/>
    <w:rsid w:val="00102BB9"/>
    <w:rsid w:val="00102EA7"/>
    <w:rsid w:val="001056AB"/>
    <w:rsid w:val="00107F7E"/>
    <w:rsid w:val="001129FE"/>
    <w:rsid w:val="00115A8A"/>
    <w:rsid w:val="00120B4E"/>
    <w:rsid w:val="00122D1C"/>
    <w:rsid w:val="00123B29"/>
    <w:rsid w:val="00124222"/>
    <w:rsid w:val="001249B0"/>
    <w:rsid w:val="001251CC"/>
    <w:rsid w:val="00131002"/>
    <w:rsid w:val="00136D79"/>
    <w:rsid w:val="00143684"/>
    <w:rsid w:val="00152427"/>
    <w:rsid w:val="0015548B"/>
    <w:rsid w:val="001558AF"/>
    <w:rsid w:val="001658E3"/>
    <w:rsid w:val="0016671F"/>
    <w:rsid w:val="00166C5E"/>
    <w:rsid w:val="001673AE"/>
    <w:rsid w:val="0016760B"/>
    <w:rsid w:val="001710C3"/>
    <w:rsid w:val="001727E9"/>
    <w:rsid w:val="00175E7E"/>
    <w:rsid w:val="001841DE"/>
    <w:rsid w:val="001857CF"/>
    <w:rsid w:val="001A098F"/>
    <w:rsid w:val="001A1447"/>
    <w:rsid w:val="001B228D"/>
    <w:rsid w:val="001B7A12"/>
    <w:rsid w:val="001D1DCE"/>
    <w:rsid w:val="001D3319"/>
    <w:rsid w:val="001D3D76"/>
    <w:rsid w:val="001D4AA7"/>
    <w:rsid w:val="001E0412"/>
    <w:rsid w:val="001F2FBF"/>
    <w:rsid w:val="002058F1"/>
    <w:rsid w:val="00211601"/>
    <w:rsid w:val="002131AA"/>
    <w:rsid w:val="00220B66"/>
    <w:rsid w:val="002344A6"/>
    <w:rsid w:val="00234755"/>
    <w:rsid w:val="00234C02"/>
    <w:rsid w:val="0024717C"/>
    <w:rsid w:val="00250101"/>
    <w:rsid w:val="0025460F"/>
    <w:rsid w:val="00263A68"/>
    <w:rsid w:val="0026548F"/>
    <w:rsid w:val="00265788"/>
    <w:rsid w:val="002730B9"/>
    <w:rsid w:val="00284DD3"/>
    <w:rsid w:val="00291983"/>
    <w:rsid w:val="002A5083"/>
    <w:rsid w:val="002B0B1B"/>
    <w:rsid w:val="002B1FDF"/>
    <w:rsid w:val="002B5692"/>
    <w:rsid w:val="002C17A8"/>
    <w:rsid w:val="002D0D78"/>
    <w:rsid w:val="002D1110"/>
    <w:rsid w:val="002D4682"/>
    <w:rsid w:val="002D50D0"/>
    <w:rsid w:val="002D6BAB"/>
    <w:rsid w:val="002E101F"/>
    <w:rsid w:val="002E62E8"/>
    <w:rsid w:val="002E6C6B"/>
    <w:rsid w:val="002F1095"/>
    <w:rsid w:val="002F3E6F"/>
    <w:rsid w:val="00300E02"/>
    <w:rsid w:val="003060A2"/>
    <w:rsid w:val="00306F47"/>
    <w:rsid w:val="00312B4B"/>
    <w:rsid w:val="00322B63"/>
    <w:rsid w:val="00323489"/>
    <w:rsid w:val="00337CD3"/>
    <w:rsid w:val="00340461"/>
    <w:rsid w:val="00341C52"/>
    <w:rsid w:val="00350100"/>
    <w:rsid w:val="0035784D"/>
    <w:rsid w:val="003637DE"/>
    <w:rsid w:val="00377D98"/>
    <w:rsid w:val="0038677B"/>
    <w:rsid w:val="00386F12"/>
    <w:rsid w:val="00391C0B"/>
    <w:rsid w:val="00391EE2"/>
    <w:rsid w:val="003A49D5"/>
    <w:rsid w:val="003A66AB"/>
    <w:rsid w:val="003A6B98"/>
    <w:rsid w:val="003B1B63"/>
    <w:rsid w:val="003B4560"/>
    <w:rsid w:val="003B788F"/>
    <w:rsid w:val="003C2BA5"/>
    <w:rsid w:val="003C6BE8"/>
    <w:rsid w:val="003D5D43"/>
    <w:rsid w:val="003D7C7F"/>
    <w:rsid w:val="003E16EC"/>
    <w:rsid w:val="003E7045"/>
    <w:rsid w:val="003F13AC"/>
    <w:rsid w:val="003F3415"/>
    <w:rsid w:val="003F4851"/>
    <w:rsid w:val="004035A4"/>
    <w:rsid w:val="00405FFD"/>
    <w:rsid w:val="00406EBA"/>
    <w:rsid w:val="00406ED9"/>
    <w:rsid w:val="004074DA"/>
    <w:rsid w:val="004102C1"/>
    <w:rsid w:val="00421222"/>
    <w:rsid w:val="00421EAA"/>
    <w:rsid w:val="00426648"/>
    <w:rsid w:val="004340D4"/>
    <w:rsid w:val="004359DD"/>
    <w:rsid w:val="004375C5"/>
    <w:rsid w:val="00437723"/>
    <w:rsid w:val="00437B3C"/>
    <w:rsid w:val="004418AC"/>
    <w:rsid w:val="00443C26"/>
    <w:rsid w:val="00447208"/>
    <w:rsid w:val="00461716"/>
    <w:rsid w:val="004619D2"/>
    <w:rsid w:val="00463045"/>
    <w:rsid w:val="00465B8A"/>
    <w:rsid w:val="00474227"/>
    <w:rsid w:val="00480706"/>
    <w:rsid w:val="00491E0A"/>
    <w:rsid w:val="004A234B"/>
    <w:rsid w:val="004A5843"/>
    <w:rsid w:val="004A6D64"/>
    <w:rsid w:val="004D1566"/>
    <w:rsid w:val="004D357E"/>
    <w:rsid w:val="004D486D"/>
    <w:rsid w:val="004D653F"/>
    <w:rsid w:val="004D6939"/>
    <w:rsid w:val="004E4751"/>
    <w:rsid w:val="004E5545"/>
    <w:rsid w:val="004F4291"/>
    <w:rsid w:val="004F7882"/>
    <w:rsid w:val="00505F40"/>
    <w:rsid w:val="00507F2B"/>
    <w:rsid w:val="00511284"/>
    <w:rsid w:val="005132CA"/>
    <w:rsid w:val="00513351"/>
    <w:rsid w:val="005209BC"/>
    <w:rsid w:val="00522E90"/>
    <w:rsid w:val="00523CD5"/>
    <w:rsid w:val="00526AE4"/>
    <w:rsid w:val="00527F40"/>
    <w:rsid w:val="0054760F"/>
    <w:rsid w:val="0055363D"/>
    <w:rsid w:val="00555AC0"/>
    <w:rsid w:val="00563B98"/>
    <w:rsid w:val="00567EF9"/>
    <w:rsid w:val="0057696F"/>
    <w:rsid w:val="00580C9D"/>
    <w:rsid w:val="00580CCC"/>
    <w:rsid w:val="0058499C"/>
    <w:rsid w:val="005856C3"/>
    <w:rsid w:val="00587A35"/>
    <w:rsid w:val="0059241C"/>
    <w:rsid w:val="00593715"/>
    <w:rsid w:val="005939AB"/>
    <w:rsid w:val="00595A75"/>
    <w:rsid w:val="005A0ADD"/>
    <w:rsid w:val="005A2462"/>
    <w:rsid w:val="005A4C4E"/>
    <w:rsid w:val="005B3272"/>
    <w:rsid w:val="005B5DF7"/>
    <w:rsid w:val="005B6CC1"/>
    <w:rsid w:val="005C213F"/>
    <w:rsid w:val="005D03FC"/>
    <w:rsid w:val="005D710D"/>
    <w:rsid w:val="005E1C82"/>
    <w:rsid w:val="005E1D02"/>
    <w:rsid w:val="005E1EC6"/>
    <w:rsid w:val="005E5C34"/>
    <w:rsid w:val="005E65A0"/>
    <w:rsid w:val="005F43BB"/>
    <w:rsid w:val="006016EB"/>
    <w:rsid w:val="00605393"/>
    <w:rsid w:val="00605DB4"/>
    <w:rsid w:val="00606890"/>
    <w:rsid w:val="00607236"/>
    <w:rsid w:val="00612AC6"/>
    <w:rsid w:val="006212A1"/>
    <w:rsid w:val="00621535"/>
    <w:rsid w:val="0062409B"/>
    <w:rsid w:val="00626FEB"/>
    <w:rsid w:val="0062784B"/>
    <w:rsid w:val="00627A65"/>
    <w:rsid w:val="00631557"/>
    <w:rsid w:val="00632440"/>
    <w:rsid w:val="0063459D"/>
    <w:rsid w:val="00636FB9"/>
    <w:rsid w:val="00640525"/>
    <w:rsid w:val="00643DEF"/>
    <w:rsid w:val="0065035D"/>
    <w:rsid w:val="006725BC"/>
    <w:rsid w:val="006742E4"/>
    <w:rsid w:val="006749B6"/>
    <w:rsid w:val="00680598"/>
    <w:rsid w:val="00692C61"/>
    <w:rsid w:val="006939E9"/>
    <w:rsid w:val="00694EE0"/>
    <w:rsid w:val="006A38DD"/>
    <w:rsid w:val="006A4779"/>
    <w:rsid w:val="006A5C1A"/>
    <w:rsid w:val="006A73A5"/>
    <w:rsid w:val="006A7CEF"/>
    <w:rsid w:val="006B2E4F"/>
    <w:rsid w:val="006C4110"/>
    <w:rsid w:val="006D1015"/>
    <w:rsid w:val="006D14F5"/>
    <w:rsid w:val="006D15CD"/>
    <w:rsid w:val="006D194E"/>
    <w:rsid w:val="006D4193"/>
    <w:rsid w:val="006D43C7"/>
    <w:rsid w:val="006E087E"/>
    <w:rsid w:val="006E66FC"/>
    <w:rsid w:val="006F0DAC"/>
    <w:rsid w:val="0070180D"/>
    <w:rsid w:val="00707697"/>
    <w:rsid w:val="00713ABB"/>
    <w:rsid w:val="007325D5"/>
    <w:rsid w:val="007327D2"/>
    <w:rsid w:val="00733C22"/>
    <w:rsid w:val="007350A7"/>
    <w:rsid w:val="00736D3B"/>
    <w:rsid w:val="007377DD"/>
    <w:rsid w:val="00740227"/>
    <w:rsid w:val="00745534"/>
    <w:rsid w:val="007466DC"/>
    <w:rsid w:val="007561AB"/>
    <w:rsid w:val="00761C10"/>
    <w:rsid w:val="00764412"/>
    <w:rsid w:val="00781589"/>
    <w:rsid w:val="00796384"/>
    <w:rsid w:val="007A02D8"/>
    <w:rsid w:val="007A030E"/>
    <w:rsid w:val="007A2028"/>
    <w:rsid w:val="007A2E5D"/>
    <w:rsid w:val="007A3565"/>
    <w:rsid w:val="007A5688"/>
    <w:rsid w:val="007A5D29"/>
    <w:rsid w:val="007A6444"/>
    <w:rsid w:val="007A700D"/>
    <w:rsid w:val="007A7958"/>
    <w:rsid w:val="007B413B"/>
    <w:rsid w:val="007D54A9"/>
    <w:rsid w:val="007D642C"/>
    <w:rsid w:val="007D6D36"/>
    <w:rsid w:val="007E54B4"/>
    <w:rsid w:val="00806602"/>
    <w:rsid w:val="00806E49"/>
    <w:rsid w:val="00807CD8"/>
    <w:rsid w:val="00812999"/>
    <w:rsid w:val="00813180"/>
    <w:rsid w:val="00816A83"/>
    <w:rsid w:val="008221CC"/>
    <w:rsid w:val="00826385"/>
    <w:rsid w:val="00827BC3"/>
    <w:rsid w:val="00827E80"/>
    <w:rsid w:val="008304CD"/>
    <w:rsid w:val="0084691B"/>
    <w:rsid w:val="00850307"/>
    <w:rsid w:val="00857465"/>
    <w:rsid w:val="008626E4"/>
    <w:rsid w:val="00862954"/>
    <w:rsid w:val="00864164"/>
    <w:rsid w:val="008674C6"/>
    <w:rsid w:val="00875284"/>
    <w:rsid w:val="00876FEA"/>
    <w:rsid w:val="00883651"/>
    <w:rsid w:val="0088621E"/>
    <w:rsid w:val="0088664D"/>
    <w:rsid w:val="00893173"/>
    <w:rsid w:val="00893312"/>
    <w:rsid w:val="008A0EEC"/>
    <w:rsid w:val="008A4F37"/>
    <w:rsid w:val="008A6CBF"/>
    <w:rsid w:val="008C244F"/>
    <w:rsid w:val="008C3303"/>
    <w:rsid w:val="008C36B1"/>
    <w:rsid w:val="008C67C2"/>
    <w:rsid w:val="008C7713"/>
    <w:rsid w:val="008D065E"/>
    <w:rsid w:val="008D30C5"/>
    <w:rsid w:val="008E26CB"/>
    <w:rsid w:val="008E64B0"/>
    <w:rsid w:val="008F5838"/>
    <w:rsid w:val="008F5CB3"/>
    <w:rsid w:val="00901BBA"/>
    <w:rsid w:val="00902F19"/>
    <w:rsid w:val="00910691"/>
    <w:rsid w:val="00910718"/>
    <w:rsid w:val="00912ED9"/>
    <w:rsid w:val="00913EB8"/>
    <w:rsid w:val="00914626"/>
    <w:rsid w:val="009239F7"/>
    <w:rsid w:val="00927214"/>
    <w:rsid w:val="00933DE2"/>
    <w:rsid w:val="00935379"/>
    <w:rsid w:val="00935DEA"/>
    <w:rsid w:val="009367A3"/>
    <w:rsid w:val="00950492"/>
    <w:rsid w:val="00950A21"/>
    <w:rsid w:val="00954CE1"/>
    <w:rsid w:val="009562C7"/>
    <w:rsid w:val="00957895"/>
    <w:rsid w:val="00961477"/>
    <w:rsid w:val="009619F4"/>
    <w:rsid w:val="00964A9F"/>
    <w:rsid w:val="0097280F"/>
    <w:rsid w:val="00982437"/>
    <w:rsid w:val="0098546E"/>
    <w:rsid w:val="009875B3"/>
    <w:rsid w:val="009966B6"/>
    <w:rsid w:val="009A1EEE"/>
    <w:rsid w:val="009A5A5A"/>
    <w:rsid w:val="009B1108"/>
    <w:rsid w:val="009B22A7"/>
    <w:rsid w:val="009B4C79"/>
    <w:rsid w:val="009C2FF1"/>
    <w:rsid w:val="009C37BD"/>
    <w:rsid w:val="009D0309"/>
    <w:rsid w:val="009D0665"/>
    <w:rsid w:val="009D3035"/>
    <w:rsid w:val="009D36DD"/>
    <w:rsid w:val="009D6794"/>
    <w:rsid w:val="009E2B80"/>
    <w:rsid w:val="009E4AFC"/>
    <w:rsid w:val="009E6BBF"/>
    <w:rsid w:val="009F1AC1"/>
    <w:rsid w:val="009F6080"/>
    <w:rsid w:val="00A00383"/>
    <w:rsid w:val="00A135A7"/>
    <w:rsid w:val="00A173BC"/>
    <w:rsid w:val="00A2272D"/>
    <w:rsid w:val="00A22D8F"/>
    <w:rsid w:val="00A26892"/>
    <w:rsid w:val="00A2796B"/>
    <w:rsid w:val="00A35F91"/>
    <w:rsid w:val="00A41D48"/>
    <w:rsid w:val="00A42AA5"/>
    <w:rsid w:val="00A51ACF"/>
    <w:rsid w:val="00A52954"/>
    <w:rsid w:val="00A73C3E"/>
    <w:rsid w:val="00A82201"/>
    <w:rsid w:val="00A83315"/>
    <w:rsid w:val="00A87769"/>
    <w:rsid w:val="00AA2EA1"/>
    <w:rsid w:val="00AA3459"/>
    <w:rsid w:val="00AB424F"/>
    <w:rsid w:val="00AB6DD2"/>
    <w:rsid w:val="00AC018D"/>
    <w:rsid w:val="00AC46E4"/>
    <w:rsid w:val="00AD1B42"/>
    <w:rsid w:val="00AD2917"/>
    <w:rsid w:val="00AD7499"/>
    <w:rsid w:val="00AD7A3C"/>
    <w:rsid w:val="00AE1D77"/>
    <w:rsid w:val="00AE2B1C"/>
    <w:rsid w:val="00AE4DEA"/>
    <w:rsid w:val="00AF1611"/>
    <w:rsid w:val="00AF2C96"/>
    <w:rsid w:val="00AF5E9D"/>
    <w:rsid w:val="00AF5EC2"/>
    <w:rsid w:val="00AF694A"/>
    <w:rsid w:val="00B00215"/>
    <w:rsid w:val="00B043F5"/>
    <w:rsid w:val="00B12F3E"/>
    <w:rsid w:val="00B16CC7"/>
    <w:rsid w:val="00B17589"/>
    <w:rsid w:val="00B24953"/>
    <w:rsid w:val="00B52AC1"/>
    <w:rsid w:val="00B6018A"/>
    <w:rsid w:val="00B62AD2"/>
    <w:rsid w:val="00B63C7A"/>
    <w:rsid w:val="00B67C44"/>
    <w:rsid w:val="00B74BAF"/>
    <w:rsid w:val="00B76958"/>
    <w:rsid w:val="00B84129"/>
    <w:rsid w:val="00B94E32"/>
    <w:rsid w:val="00B96D4D"/>
    <w:rsid w:val="00BA3718"/>
    <w:rsid w:val="00BA3DB0"/>
    <w:rsid w:val="00BC335E"/>
    <w:rsid w:val="00BD5FF9"/>
    <w:rsid w:val="00BE34BC"/>
    <w:rsid w:val="00BE734C"/>
    <w:rsid w:val="00BF1A55"/>
    <w:rsid w:val="00BF49A5"/>
    <w:rsid w:val="00C018AC"/>
    <w:rsid w:val="00C019BD"/>
    <w:rsid w:val="00C06015"/>
    <w:rsid w:val="00C14651"/>
    <w:rsid w:val="00C151BB"/>
    <w:rsid w:val="00C15435"/>
    <w:rsid w:val="00C160D6"/>
    <w:rsid w:val="00C27100"/>
    <w:rsid w:val="00C33941"/>
    <w:rsid w:val="00C46460"/>
    <w:rsid w:val="00C469FD"/>
    <w:rsid w:val="00C50AEE"/>
    <w:rsid w:val="00C62D62"/>
    <w:rsid w:val="00C65736"/>
    <w:rsid w:val="00C66B75"/>
    <w:rsid w:val="00C816F8"/>
    <w:rsid w:val="00C85E3F"/>
    <w:rsid w:val="00C87C16"/>
    <w:rsid w:val="00C90E59"/>
    <w:rsid w:val="00C92680"/>
    <w:rsid w:val="00CB01C1"/>
    <w:rsid w:val="00CB4291"/>
    <w:rsid w:val="00CC2969"/>
    <w:rsid w:val="00CD244F"/>
    <w:rsid w:val="00CD321E"/>
    <w:rsid w:val="00CD4D9B"/>
    <w:rsid w:val="00CD5A2D"/>
    <w:rsid w:val="00CD7B20"/>
    <w:rsid w:val="00CE1F66"/>
    <w:rsid w:val="00CE2144"/>
    <w:rsid w:val="00CE2A2F"/>
    <w:rsid w:val="00CE39DE"/>
    <w:rsid w:val="00CE516C"/>
    <w:rsid w:val="00CE687A"/>
    <w:rsid w:val="00CF0A89"/>
    <w:rsid w:val="00CF0FD0"/>
    <w:rsid w:val="00CF2C5D"/>
    <w:rsid w:val="00CF4F77"/>
    <w:rsid w:val="00CF6062"/>
    <w:rsid w:val="00D023EC"/>
    <w:rsid w:val="00D06521"/>
    <w:rsid w:val="00D07561"/>
    <w:rsid w:val="00D075FE"/>
    <w:rsid w:val="00D1318B"/>
    <w:rsid w:val="00D236E9"/>
    <w:rsid w:val="00D26DC9"/>
    <w:rsid w:val="00D3584F"/>
    <w:rsid w:val="00D36932"/>
    <w:rsid w:val="00D42241"/>
    <w:rsid w:val="00D53B17"/>
    <w:rsid w:val="00D71197"/>
    <w:rsid w:val="00D7297A"/>
    <w:rsid w:val="00D771B3"/>
    <w:rsid w:val="00D902BB"/>
    <w:rsid w:val="00D90868"/>
    <w:rsid w:val="00D9282B"/>
    <w:rsid w:val="00D971E7"/>
    <w:rsid w:val="00DA0B96"/>
    <w:rsid w:val="00DA1DEF"/>
    <w:rsid w:val="00DA2BBD"/>
    <w:rsid w:val="00DB36B7"/>
    <w:rsid w:val="00DB3E61"/>
    <w:rsid w:val="00DC3BAC"/>
    <w:rsid w:val="00DD6403"/>
    <w:rsid w:val="00DE08EB"/>
    <w:rsid w:val="00DE354F"/>
    <w:rsid w:val="00DE5AB1"/>
    <w:rsid w:val="00DF0559"/>
    <w:rsid w:val="00DF59EE"/>
    <w:rsid w:val="00E15860"/>
    <w:rsid w:val="00E17064"/>
    <w:rsid w:val="00E17602"/>
    <w:rsid w:val="00E21177"/>
    <w:rsid w:val="00E23569"/>
    <w:rsid w:val="00E30D4B"/>
    <w:rsid w:val="00E42CF2"/>
    <w:rsid w:val="00E44BF7"/>
    <w:rsid w:val="00E5616B"/>
    <w:rsid w:val="00E56AF2"/>
    <w:rsid w:val="00E602DA"/>
    <w:rsid w:val="00E61D3E"/>
    <w:rsid w:val="00E63945"/>
    <w:rsid w:val="00E71FFB"/>
    <w:rsid w:val="00E73CC3"/>
    <w:rsid w:val="00E74936"/>
    <w:rsid w:val="00E804EC"/>
    <w:rsid w:val="00E85294"/>
    <w:rsid w:val="00E86C53"/>
    <w:rsid w:val="00E87C09"/>
    <w:rsid w:val="00E87F9F"/>
    <w:rsid w:val="00E9044F"/>
    <w:rsid w:val="00E92238"/>
    <w:rsid w:val="00E93D71"/>
    <w:rsid w:val="00E967CC"/>
    <w:rsid w:val="00EA5D2A"/>
    <w:rsid w:val="00EA777B"/>
    <w:rsid w:val="00EB0386"/>
    <w:rsid w:val="00EB3B5C"/>
    <w:rsid w:val="00EB42A2"/>
    <w:rsid w:val="00EC1A28"/>
    <w:rsid w:val="00EC41A9"/>
    <w:rsid w:val="00EC6742"/>
    <w:rsid w:val="00EE57C3"/>
    <w:rsid w:val="00EE6EBA"/>
    <w:rsid w:val="00EE7FA0"/>
    <w:rsid w:val="00EF7BA3"/>
    <w:rsid w:val="00F05A73"/>
    <w:rsid w:val="00F11975"/>
    <w:rsid w:val="00F17384"/>
    <w:rsid w:val="00F24933"/>
    <w:rsid w:val="00F25892"/>
    <w:rsid w:val="00F31F0B"/>
    <w:rsid w:val="00F33DC2"/>
    <w:rsid w:val="00F344A3"/>
    <w:rsid w:val="00F451BD"/>
    <w:rsid w:val="00F52206"/>
    <w:rsid w:val="00F65DFB"/>
    <w:rsid w:val="00F75387"/>
    <w:rsid w:val="00F80AAF"/>
    <w:rsid w:val="00F80D2E"/>
    <w:rsid w:val="00F91878"/>
    <w:rsid w:val="00F93F3D"/>
    <w:rsid w:val="00FA4CB1"/>
    <w:rsid w:val="00FB25C0"/>
    <w:rsid w:val="00FB364E"/>
    <w:rsid w:val="00FC2584"/>
    <w:rsid w:val="00FC2966"/>
    <w:rsid w:val="00FC5091"/>
    <w:rsid w:val="00FD2E19"/>
    <w:rsid w:val="00FD4C60"/>
    <w:rsid w:val="00FE06E7"/>
    <w:rsid w:val="00FE0C28"/>
    <w:rsid w:val="00FE170F"/>
    <w:rsid w:val="00FE3604"/>
    <w:rsid w:val="00FE3C39"/>
    <w:rsid w:val="00FE765B"/>
    <w:rsid w:val="00FF6886"/>
    <w:rsid w:val="57B9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AB"/>
    <w:rPr>
      <w:rFonts w:ascii="Arial" w:hAnsi="Arial"/>
      <w:sz w:val="24"/>
      <w:szCs w:val="24"/>
      <w:lang w:eastAsia="en-US"/>
    </w:rPr>
  </w:style>
  <w:style w:type="paragraph" w:styleId="Heading1">
    <w:name w:val="heading 1"/>
    <w:basedOn w:val="Normal"/>
    <w:next w:val="Normal"/>
    <w:link w:val="Heading1Char"/>
    <w:uiPriority w:val="9"/>
    <w:qFormat/>
    <w:rsid w:val="0003418B"/>
    <w:pPr>
      <w:keepNext/>
      <w:keepLines/>
      <w:outlineLvl w:val="0"/>
    </w:pPr>
    <w:rPr>
      <w:rFonts w:eastAsia="Times New Roman"/>
      <w:b/>
      <w:bCs/>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1D3319"/>
    <w:pPr>
      <w:keepNext/>
      <w:keepLines/>
      <w:spacing w:before="40" w:line="259" w:lineRule="auto"/>
      <w:outlineLvl w:val="2"/>
    </w:pPr>
    <w:rPr>
      <w:rFonts w:asciiTheme="majorHAnsi" w:eastAsiaTheme="majorEastAsia" w:hAnsiTheme="majorHAnsi" w:cstheme="majorBidi"/>
      <w:color w:val="243F60" w:themeColor="accent1" w:themeShade="7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418B"/>
    <w:rPr>
      <w:rFonts w:ascii="Arial" w:eastAsia="Times New Roman" w:hAnsi="Arial"/>
      <w:b/>
      <w:bCs/>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1D3319"/>
    <w:rPr>
      <w:rFonts w:asciiTheme="majorHAnsi" w:eastAsiaTheme="majorEastAsia" w:hAnsiTheme="majorHAnsi" w:cstheme="majorBidi"/>
      <w:color w:val="243F60" w:themeColor="accent1" w:themeShade="7F"/>
      <w:kern w:val="2"/>
      <w:sz w:val="24"/>
      <w:szCs w:val="24"/>
      <w:lang w:eastAsia="en-US"/>
      <w14:ligatures w14:val="standardContextual"/>
    </w:rPr>
  </w:style>
  <w:style w:type="paragraph" w:customStyle="1" w:styleId="Default">
    <w:name w:val="Default"/>
    <w:rsid w:val="006742E4"/>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q.nhsbsa.nhs.uk/knowledgebase/article/KA-04487/e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q.nhsbsa.nhs.uk/knowledgebase/article/KA-04480/en-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bsa.nhs.uk/your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a61b3ab-b3d1-46c8-a887-3b9479cd4a48" xsi:nil="true"/>
    <lcf76f155ced4ddcb4097134ff3c332f xmlns="194a0e0a-d31d-42d0-b4b2-bb38509666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2.xml><?xml version="1.0" encoding="utf-8"?>
<ds:datastoreItem xmlns:ds="http://schemas.openxmlformats.org/officeDocument/2006/customXml" ds:itemID="{A47F6FBF-ADA7-49BA-A67C-6B0839A85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customXml/itemProps4.xml><?xml version="1.0" encoding="utf-8"?>
<ds:datastoreItem xmlns:ds="http://schemas.openxmlformats.org/officeDocument/2006/customXml" ds:itemID="{7A8A9E4A-BDCA-4668-9822-625EA575BD5B}">
  <ds:schemaRefs>
    <ds:schemaRef ds:uri="http://schemas.microsoft.com/office/2006/metadata/properties"/>
    <ds:schemaRef ds:uri="http://schemas.microsoft.com/office/2006/documentManagement/types"/>
    <ds:schemaRef ds:uri="ea61b3ab-b3d1-46c8-a887-3b9479cd4a48"/>
    <ds:schemaRef ds:uri="http://purl.org/dc/dcmitype/"/>
    <ds:schemaRef ds:uri="http://purl.org/dc/terms/"/>
    <ds:schemaRef ds:uri="194a0e0a-d31d-42d0-b4b2-bb38509666a7"/>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1164</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Partial Retirement Member Factsheet</vt:lpstr>
    </vt:vector>
  </TitlesOfParts>
  <Company>CDS</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Pensionable pay factsheet</dc:title>
  <dc:creator>Claire Anderson</dc:creator>
  <cp:keywords/>
  <cp:lastModifiedBy>Holly Cleveland</cp:lastModifiedBy>
  <cp:revision>10</cp:revision>
  <cp:lastPrinted>2023-08-14T17:47:00Z</cp:lastPrinted>
  <dcterms:created xsi:type="dcterms:W3CDTF">2024-07-01T15:52:00Z</dcterms:created>
  <dcterms:modified xsi:type="dcterms:W3CDTF">2024-07-18T06:53:00Z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0x0101005413D27842228B40B769D2118F89A6B9</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ies>
</file>