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788" w14:textId="031D9C75" w:rsidR="00197F72" w:rsidRDefault="00197F72" w:rsidP="002E6C6B">
      <w:pPr>
        <w:rPr>
          <w:rFonts w:cs="Arial"/>
          <w:b/>
          <w:bCs/>
          <w:sz w:val="52"/>
          <w:szCs w:val="52"/>
        </w:rPr>
      </w:pPr>
      <w:r>
        <w:rPr>
          <w:noProof/>
          <w:lang w:eastAsia="en-GB"/>
        </w:rPr>
        <w:drawing>
          <wp:anchor distT="0" distB="0" distL="114300" distR="114300" simplePos="0" relativeHeight="251658240" behindDoc="1" locked="0" layoutInCell="1" allowOverlap="1" wp14:anchorId="44FC845B" wp14:editId="14892EA3">
            <wp:simplePos x="0" y="0"/>
            <wp:positionH relativeFrom="page">
              <wp:align>left</wp:align>
            </wp:positionH>
            <wp:positionV relativeFrom="paragraph">
              <wp:posOffset>-724535</wp:posOffset>
            </wp:positionV>
            <wp:extent cx="7632067"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7"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2AB20EB1" w14:textId="7E21131E" w:rsidR="00197F72" w:rsidRDefault="00197F72" w:rsidP="002E6C6B">
      <w:pPr>
        <w:rPr>
          <w:rFonts w:cs="Arial"/>
          <w:b/>
          <w:bCs/>
          <w:sz w:val="52"/>
          <w:szCs w:val="52"/>
        </w:rPr>
      </w:pPr>
    </w:p>
    <w:p w14:paraId="3CDFD375" w14:textId="0F098E18" w:rsidR="00197F72" w:rsidRDefault="00472CB2" w:rsidP="002E6C6B">
      <w:pPr>
        <w:rPr>
          <w:rFonts w:cs="Arial"/>
          <w:b/>
          <w:bCs/>
          <w:sz w:val="52"/>
          <w:szCs w:val="52"/>
        </w:rPr>
      </w:pPr>
      <w:r>
        <w:rPr>
          <w:rFonts w:cs="Arial"/>
          <w:b/>
          <w:bCs/>
          <w:noProof/>
          <w:sz w:val="52"/>
          <w:szCs w:val="52"/>
        </w:rPr>
        <mc:AlternateContent>
          <mc:Choice Requires="wps">
            <w:drawing>
              <wp:anchor distT="0" distB="0" distL="114300" distR="114300" simplePos="0" relativeHeight="251658241" behindDoc="1" locked="0" layoutInCell="1" allowOverlap="1" wp14:anchorId="7C9CEFAE" wp14:editId="40F1F3D7">
                <wp:simplePos x="0" y="0"/>
                <wp:positionH relativeFrom="column">
                  <wp:posOffset>-64997</wp:posOffset>
                </wp:positionH>
                <wp:positionV relativeFrom="paragraph">
                  <wp:posOffset>321954</wp:posOffset>
                </wp:positionV>
                <wp:extent cx="2499360" cy="491731"/>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9360" cy="491731"/>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5C917" id="Rectangle 1" o:spid="_x0000_s1026" alt="&quot;&quot;" style="position:absolute;margin-left:-5.1pt;margin-top:25.35pt;width:196.8pt;height:38.7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" fillcolor="#005eb8" stroked="f" strokeweight="2pt"/>
            </w:pict>
          </mc:Fallback>
        </mc:AlternateContent>
      </w:r>
    </w:p>
    <w:p w14:paraId="0F6DF255" w14:textId="0BEA76E5" w:rsidR="00F344A3" w:rsidRPr="001E1A50" w:rsidRDefault="00806E49" w:rsidP="001E1A50">
      <w:pPr>
        <w:pStyle w:val="Heading1"/>
        <w:rPr>
          <w:color w:val="FFFFFF" w:themeColor="background1"/>
          <w:sz w:val="52"/>
          <w:szCs w:val="52"/>
        </w:rPr>
      </w:pPr>
      <w:r w:rsidRPr="001E1A50">
        <w:rPr>
          <w:color w:val="FFFFFF" w:themeColor="background1"/>
          <w:sz w:val="52"/>
          <w:szCs w:val="52"/>
        </w:rPr>
        <w:t>NHS Pensions</w:t>
      </w:r>
    </w:p>
    <w:p w14:paraId="13CB431E" w14:textId="42C3698A" w:rsidR="006D1015" w:rsidRPr="007561AB" w:rsidRDefault="00472CB2" w:rsidP="001E1A50">
      <w:pPr>
        <w:pStyle w:val="Heading1"/>
        <w:rPr>
          <w:sz w:val="20"/>
          <w:szCs w:val="20"/>
        </w:rPr>
      </w:pPr>
      <w:r>
        <w:rPr>
          <w:noProof/>
          <w:szCs w:val="32"/>
        </w:rPr>
        <mc:AlternateContent>
          <mc:Choice Requires="wps">
            <w:drawing>
              <wp:anchor distT="0" distB="0" distL="114300" distR="114300" simplePos="0" relativeHeight="251658242" behindDoc="1" locked="0" layoutInCell="1" allowOverlap="1" wp14:anchorId="5DB4AF5E" wp14:editId="1D245E57">
                <wp:simplePos x="0" y="0"/>
                <wp:positionH relativeFrom="column">
                  <wp:posOffset>-64997</wp:posOffset>
                </wp:positionH>
                <wp:positionV relativeFrom="paragraph">
                  <wp:posOffset>55282</wp:posOffset>
                </wp:positionV>
                <wp:extent cx="2140489" cy="427962"/>
                <wp:effectExtent l="0" t="0" r="0" b="0"/>
                <wp:wrapNone/>
                <wp:docPr id="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40489" cy="42796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920E8" id="Rectangle 2" o:spid="_x0000_s1026" alt="&quot;&quot;" style="position:absolute;margin-left:-5.1pt;margin-top:4.35pt;width:168.55pt;height:33.7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" fillcolor="black [3213]" stroked="f" strokeweight="2pt"/>
            </w:pict>
          </mc:Fallback>
        </mc:AlternateContent>
      </w:r>
      <w:r w:rsidR="00806E49" w:rsidRPr="007561AB">
        <w:rPr>
          <w:szCs w:val="32"/>
        </w:rPr>
        <w:t xml:space="preserve"> </w:t>
      </w:r>
    </w:p>
    <w:p w14:paraId="6B44F1D0" w14:textId="600A1FCC" w:rsidR="00D90868" w:rsidRPr="001E1A50" w:rsidRDefault="006D1015" w:rsidP="001E1A50">
      <w:pPr>
        <w:pStyle w:val="Heading1"/>
        <w:rPr>
          <w:color w:val="FFFFFF" w:themeColor="background1"/>
          <w:szCs w:val="32"/>
        </w:rPr>
      </w:pPr>
      <w:r w:rsidRPr="001E1A50">
        <w:rPr>
          <w:color w:val="FFFFFF" w:themeColor="background1"/>
          <w:szCs w:val="32"/>
        </w:rPr>
        <w:t>Employer factsheet</w:t>
      </w:r>
    </w:p>
    <w:p w14:paraId="74FF7BE2" w14:textId="77777777" w:rsidR="00D90868" w:rsidRPr="007561AB" w:rsidRDefault="00D90868" w:rsidP="002E6C6B">
      <w:pPr>
        <w:rPr>
          <w:rFonts w:cs="Arial"/>
          <w:b/>
          <w:bCs/>
          <w:sz w:val="44"/>
          <w:szCs w:val="44"/>
        </w:rPr>
      </w:pPr>
    </w:p>
    <w:p w14:paraId="03E742F7" w14:textId="77777777" w:rsidR="00F019E8" w:rsidRPr="00D82C51" w:rsidRDefault="00F019E8" w:rsidP="00D82C51">
      <w:pPr>
        <w:pStyle w:val="Heading1"/>
        <w:spacing w:line="276" w:lineRule="auto"/>
        <w:rPr>
          <w:rFonts w:cs="Arial"/>
          <w:szCs w:val="32"/>
        </w:rPr>
      </w:pPr>
      <w:r w:rsidRPr="00D82C51">
        <w:rPr>
          <w:rFonts w:cs="Arial"/>
          <w:szCs w:val="32"/>
        </w:rPr>
        <w:t>Actuarially reduced early retirement (ARER) factsheet</w:t>
      </w:r>
    </w:p>
    <w:p w14:paraId="386FA256" w14:textId="77777777" w:rsidR="00806E49" w:rsidRPr="00D82C51" w:rsidRDefault="00806E49" w:rsidP="00D82C51">
      <w:pPr>
        <w:spacing w:line="276" w:lineRule="auto"/>
        <w:rPr>
          <w:rFonts w:cs="Arial"/>
        </w:rPr>
      </w:pPr>
    </w:p>
    <w:p w14:paraId="24C4FA2A" w14:textId="77777777" w:rsidR="008B4FE3" w:rsidRPr="00D82C51" w:rsidRDefault="008B4FE3" w:rsidP="00D82C51">
      <w:pPr>
        <w:pStyle w:val="Heading2"/>
        <w:spacing w:before="0" w:line="276" w:lineRule="auto"/>
        <w:rPr>
          <w:rFonts w:cs="Arial"/>
        </w:rPr>
      </w:pPr>
      <w:r w:rsidRPr="00D82C51">
        <w:rPr>
          <w:rFonts w:cs="Arial"/>
        </w:rPr>
        <w:t xml:space="preserve">Pension age </w:t>
      </w:r>
    </w:p>
    <w:p w14:paraId="57506869" w14:textId="77777777" w:rsidR="001E1A50" w:rsidRPr="00D82C51" w:rsidRDefault="001E1A50" w:rsidP="00D82C51">
      <w:pPr>
        <w:spacing w:line="276" w:lineRule="auto"/>
        <w:rPr>
          <w:rFonts w:cs="Arial"/>
        </w:rPr>
      </w:pPr>
    </w:p>
    <w:p w14:paraId="72F1A280" w14:textId="77777777" w:rsidR="00675FEE" w:rsidRPr="00D82C51" w:rsidRDefault="00675FEE" w:rsidP="00D82C51">
      <w:pPr>
        <w:spacing w:line="276" w:lineRule="auto"/>
        <w:rPr>
          <w:rFonts w:cs="Arial"/>
        </w:rPr>
      </w:pPr>
      <w:r w:rsidRPr="00D82C51">
        <w:rPr>
          <w:rFonts w:cs="Arial"/>
        </w:rPr>
        <w:t>Members of the scheme are entitled to claim payment of their benefits on actuarially reduced early retirement (ARER) grounds from any age on or after their minimum pension age up to their normal pension age. Employers’ approval is not required; however, any notice period will need to be agreed in line with the contract of employment.</w:t>
      </w:r>
    </w:p>
    <w:p w14:paraId="3AF40EC6" w14:textId="77777777" w:rsidR="00675FEE" w:rsidRPr="00D82C51" w:rsidRDefault="00675FEE" w:rsidP="00D82C51">
      <w:pPr>
        <w:spacing w:line="276" w:lineRule="auto"/>
        <w:rPr>
          <w:rFonts w:cs="Arial"/>
        </w:rPr>
      </w:pPr>
    </w:p>
    <w:p w14:paraId="6970444E" w14:textId="77777777" w:rsidR="00D82C51" w:rsidRPr="00D82C51" w:rsidRDefault="00675FEE" w:rsidP="00D82C51">
      <w:pPr>
        <w:spacing w:line="276" w:lineRule="auto"/>
        <w:rPr>
          <w:rFonts w:cs="Arial"/>
        </w:rPr>
      </w:pPr>
      <w:r w:rsidRPr="00D82C51">
        <w:rPr>
          <w:rFonts w:cs="Arial"/>
        </w:rPr>
        <w:t>The minimum pension age varies depending on the section of the scheme that they are in and when they started pensionable employment as follow</w:t>
      </w:r>
      <w:r w:rsidR="00D82C51" w:rsidRPr="00D82C51">
        <w:rPr>
          <w:rFonts w:cs="Arial"/>
        </w:rPr>
        <w:t>s</w:t>
      </w:r>
    </w:p>
    <w:p w14:paraId="045C3644" w14:textId="77777777" w:rsidR="00D82C51" w:rsidRPr="00D82C51" w:rsidRDefault="00D82C51" w:rsidP="00D82C51">
      <w:pPr>
        <w:spacing w:line="276" w:lineRule="auto"/>
        <w:rPr>
          <w:rFonts w:cs="Arial"/>
        </w:rPr>
      </w:pPr>
    </w:p>
    <w:p w14:paraId="609A834D" w14:textId="77777777" w:rsidR="00D82C51" w:rsidRPr="00D82C51" w:rsidRDefault="00D82C51" w:rsidP="00D82C51">
      <w:pPr>
        <w:pStyle w:val="Heading2"/>
        <w:spacing w:before="0" w:line="276" w:lineRule="auto"/>
        <w:rPr>
          <w:rFonts w:cs="Arial"/>
        </w:rPr>
      </w:pPr>
      <w:r w:rsidRPr="00D82C51">
        <w:rPr>
          <w:rFonts w:cs="Arial"/>
        </w:rPr>
        <w:t>Minimum pension age</w:t>
      </w:r>
    </w:p>
    <w:p w14:paraId="22AC0E72" w14:textId="77777777" w:rsidR="00D82C51" w:rsidRPr="00D82C51" w:rsidRDefault="00D82C51" w:rsidP="00D82C51">
      <w:pPr>
        <w:spacing w:line="276" w:lineRule="auto"/>
        <w:rPr>
          <w:rFonts w:cs="Arial"/>
        </w:rPr>
      </w:pPr>
    </w:p>
    <w:p w14:paraId="3DB2ED5A" w14:textId="77777777" w:rsidR="00D82C51" w:rsidRPr="00D82C51" w:rsidRDefault="00D82C51" w:rsidP="00D82C51">
      <w:pPr>
        <w:spacing w:line="276" w:lineRule="auto"/>
        <w:rPr>
          <w:rFonts w:cs="Arial"/>
        </w:rPr>
      </w:pPr>
      <w:r w:rsidRPr="00D82C51">
        <w:rPr>
          <w:rFonts w:cs="Arial"/>
        </w:rPr>
        <w:t>Members who were in pensionable employment between 31 March 2000 and 5 April 2006, retain the right to retire at age 50 on ARER grounds from the 1995 section.</w:t>
      </w:r>
    </w:p>
    <w:p w14:paraId="1448698B" w14:textId="77777777" w:rsidR="00D82C51" w:rsidRPr="00D82C51" w:rsidRDefault="00D82C51" w:rsidP="00D82C51">
      <w:pPr>
        <w:spacing w:line="276" w:lineRule="auto"/>
        <w:rPr>
          <w:rFonts w:cs="Arial"/>
        </w:rPr>
      </w:pPr>
    </w:p>
    <w:p w14:paraId="3905B6CA" w14:textId="77777777" w:rsidR="00D82C51" w:rsidRPr="00D82C51" w:rsidRDefault="00D82C51" w:rsidP="00D82C51">
      <w:pPr>
        <w:spacing w:line="276" w:lineRule="auto"/>
        <w:rPr>
          <w:rFonts w:cs="Arial"/>
        </w:rPr>
      </w:pPr>
      <w:r w:rsidRPr="00D82C51">
        <w:rPr>
          <w:rFonts w:cs="Arial"/>
        </w:rPr>
        <w:t>Deferred members who were in pensionable employment between 06 March 1995 and 05 April 2006 and left the scheme on or after 31 March 2000 retain the right to retire at age 50 on ARER grounds from the 1995 section.</w:t>
      </w:r>
    </w:p>
    <w:p w14:paraId="2B422D30" w14:textId="77777777" w:rsidR="00D82C51" w:rsidRPr="00D82C51" w:rsidRDefault="00D82C51" w:rsidP="00D82C51">
      <w:pPr>
        <w:spacing w:line="276" w:lineRule="auto"/>
        <w:rPr>
          <w:rFonts w:cs="Arial"/>
        </w:rPr>
      </w:pPr>
    </w:p>
    <w:p w14:paraId="24CC610E" w14:textId="77777777" w:rsidR="00D82C51" w:rsidRPr="00D82C51" w:rsidRDefault="00D82C51" w:rsidP="00D82C51">
      <w:pPr>
        <w:spacing w:line="276" w:lineRule="auto"/>
        <w:rPr>
          <w:rFonts w:cs="Arial"/>
        </w:rPr>
      </w:pPr>
      <w:r w:rsidRPr="00D82C51">
        <w:rPr>
          <w:rFonts w:cs="Arial"/>
        </w:rPr>
        <w:t>Members who do not have membership between 31 March 2000 and 5 April 2006 do not have a protected minimum pension age and from 6 April 2010 have a minimum pension age of 55, increasing to an age of 57 from 6 April 2028. Protected minimum pension age is also lost for those members who have pension benefits in both the 1995 and 2008 Section. This means that if you have pension benefits in both the 1995 Section and 2008 Section, the earliest you can claim your deferred pension from the 1995 Section is age 55, increasing to an age of 57 from 6 April 2028.</w:t>
      </w:r>
    </w:p>
    <w:p w14:paraId="4FB42F06" w14:textId="77777777" w:rsidR="00D82C51" w:rsidRPr="00D82C51" w:rsidRDefault="00D82C51" w:rsidP="00D82C51">
      <w:pPr>
        <w:spacing w:line="276" w:lineRule="auto"/>
        <w:rPr>
          <w:rFonts w:cs="Arial"/>
        </w:rPr>
      </w:pPr>
    </w:p>
    <w:p w14:paraId="4E7CEA52" w14:textId="77777777" w:rsidR="00D82C51" w:rsidRPr="00D82C51" w:rsidRDefault="00D82C51" w:rsidP="00D82C51">
      <w:pPr>
        <w:pStyle w:val="Heading2"/>
        <w:spacing w:before="0" w:line="276" w:lineRule="auto"/>
        <w:rPr>
          <w:rFonts w:cs="Arial"/>
        </w:rPr>
      </w:pPr>
      <w:r w:rsidRPr="00D82C51">
        <w:rPr>
          <w:rFonts w:cs="Arial"/>
        </w:rPr>
        <w:t xml:space="preserve">Who can apply? </w:t>
      </w:r>
    </w:p>
    <w:p w14:paraId="29363045" w14:textId="77777777" w:rsidR="00D82C51" w:rsidRPr="00D82C51" w:rsidRDefault="00D82C51" w:rsidP="00D82C51">
      <w:pPr>
        <w:spacing w:line="276" w:lineRule="auto"/>
        <w:rPr>
          <w:rFonts w:cs="Arial"/>
        </w:rPr>
      </w:pPr>
    </w:p>
    <w:p w14:paraId="1EE690CC" w14:textId="77777777" w:rsidR="00D82C51" w:rsidRPr="00D82C51" w:rsidRDefault="00D82C51" w:rsidP="00D82C51">
      <w:pPr>
        <w:spacing w:line="276" w:lineRule="auto"/>
        <w:rPr>
          <w:rFonts w:cs="Arial"/>
        </w:rPr>
      </w:pPr>
      <w:r w:rsidRPr="00D82C51">
        <w:rPr>
          <w:rFonts w:cs="Arial"/>
        </w:rPr>
        <w:t xml:space="preserve">ARER is available to </w:t>
      </w:r>
      <w:r w:rsidRPr="00D82C51">
        <w:rPr>
          <w:rFonts w:cs="Arial"/>
          <w:b/>
          <w:bCs/>
        </w:rPr>
        <w:t>all</w:t>
      </w:r>
      <w:r w:rsidRPr="00D82C51">
        <w:rPr>
          <w:rFonts w:cs="Arial"/>
        </w:rPr>
        <w:t xml:space="preserve"> Scheme members including general medical and dental practitioners, direction body members and GP practice staff as long as they are members </w:t>
      </w:r>
      <w:r w:rsidRPr="00D82C51">
        <w:rPr>
          <w:rFonts w:cs="Arial"/>
        </w:rPr>
        <w:lastRenderedPageBreak/>
        <w:t>of the NHS Pension Scheme at the time of applying and have accrued at least 2 years qualifying membership.</w:t>
      </w:r>
    </w:p>
    <w:p w14:paraId="0E4DB1C3" w14:textId="77777777" w:rsidR="00D82C51" w:rsidRPr="00D82C51" w:rsidRDefault="00D82C51" w:rsidP="00D82C51">
      <w:pPr>
        <w:spacing w:line="276" w:lineRule="auto"/>
        <w:rPr>
          <w:rFonts w:cs="Arial"/>
        </w:rPr>
      </w:pPr>
    </w:p>
    <w:p w14:paraId="55A93C89" w14:textId="77777777" w:rsidR="00D82C51" w:rsidRPr="00D82C51" w:rsidRDefault="00D82C51" w:rsidP="00D82C51">
      <w:pPr>
        <w:pStyle w:val="Heading2"/>
        <w:spacing w:before="0" w:line="276" w:lineRule="auto"/>
        <w:rPr>
          <w:rFonts w:cs="Arial"/>
        </w:rPr>
      </w:pPr>
      <w:r w:rsidRPr="00D82C51">
        <w:rPr>
          <w:rFonts w:cs="Arial"/>
        </w:rPr>
        <w:t xml:space="preserve">What action needs to be taken prior to retirement? </w:t>
      </w:r>
    </w:p>
    <w:p w14:paraId="58844489" w14:textId="77777777" w:rsidR="00D82C51" w:rsidRPr="00D82C51" w:rsidRDefault="00D82C51" w:rsidP="00D82C51">
      <w:pPr>
        <w:spacing w:line="276" w:lineRule="auto"/>
        <w:rPr>
          <w:rFonts w:cs="Arial"/>
        </w:rPr>
      </w:pPr>
    </w:p>
    <w:p w14:paraId="654623C5" w14:textId="77777777" w:rsidR="00D82C51" w:rsidRPr="00D82C51" w:rsidRDefault="00D82C51" w:rsidP="00D82C51">
      <w:pPr>
        <w:spacing w:line="276" w:lineRule="auto"/>
        <w:rPr>
          <w:rFonts w:cs="Arial"/>
        </w:rPr>
      </w:pPr>
      <w:r w:rsidRPr="00D82C51">
        <w:rPr>
          <w:rFonts w:cs="Arial"/>
        </w:rPr>
        <w:t xml:space="preserve">For members with NHS pension membership before 6 April 1997: </w:t>
      </w:r>
    </w:p>
    <w:p w14:paraId="4ED71AE7" w14:textId="77777777" w:rsidR="00D82C51" w:rsidRPr="00D82C51" w:rsidRDefault="00D82C51" w:rsidP="00D82C51">
      <w:pPr>
        <w:spacing w:line="276" w:lineRule="auto"/>
        <w:rPr>
          <w:rFonts w:cs="Arial"/>
        </w:rPr>
      </w:pPr>
    </w:p>
    <w:p w14:paraId="2D2FDDB2" w14:textId="77777777" w:rsidR="00D82C51" w:rsidRPr="00D82C51" w:rsidRDefault="00D82C51" w:rsidP="00D82C51">
      <w:pPr>
        <w:spacing w:line="276" w:lineRule="auto"/>
        <w:rPr>
          <w:rFonts w:cs="Arial"/>
        </w:rPr>
      </w:pPr>
      <w:r w:rsidRPr="00D82C51">
        <w:rPr>
          <w:rFonts w:cs="Arial"/>
        </w:rPr>
        <w:t xml:space="preserve">As a member’s pension benefits need to be equal to, or more than the Statutory Standard (formerly Guaranteed Minimum Pension (GMP)), you will need to contact us before an application to retire on ARER grounds is submitted as we need to check that the benefits we will be awarding pass this test. </w:t>
      </w:r>
    </w:p>
    <w:p w14:paraId="2058BDF9" w14:textId="77777777" w:rsidR="00D82C51" w:rsidRPr="00D82C51" w:rsidRDefault="00D82C51" w:rsidP="00D82C51">
      <w:pPr>
        <w:spacing w:line="276" w:lineRule="auto"/>
        <w:rPr>
          <w:rFonts w:cs="Arial"/>
        </w:rPr>
      </w:pPr>
    </w:p>
    <w:p w14:paraId="077CB7CD" w14:textId="77777777" w:rsidR="00D82C51" w:rsidRPr="00D82C51" w:rsidRDefault="00D82C51" w:rsidP="00D82C51">
      <w:pPr>
        <w:spacing w:line="276" w:lineRule="auto"/>
        <w:rPr>
          <w:rFonts w:cs="Arial"/>
        </w:rPr>
      </w:pPr>
      <w:r w:rsidRPr="00D82C51">
        <w:rPr>
          <w:rFonts w:cs="Arial"/>
        </w:rPr>
        <w:t xml:space="preserve">If the reduced pension is not at least equal to the Statutory Standard/GMP the retirement on ARER grounds is not permitted. </w:t>
      </w:r>
    </w:p>
    <w:p w14:paraId="56A3EBBE" w14:textId="77777777" w:rsidR="00D82C51" w:rsidRPr="00D82C51" w:rsidRDefault="00D82C51" w:rsidP="00D82C51">
      <w:pPr>
        <w:spacing w:line="276" w:lineRule="auto"/>
        <w:rPr>
          <w:rFonts w:cs="Arial"/>
        </w:rPr>
      </w:pPr>
    </w:p>
    <w:p w14:paraId="6997C1AC" w14:textId="77777777" w:rsidR="00D82C51" w:rsidRPr="00D82C51" w:rsidRDefault="00D82C51" w:rsidP="00D82C51">
      <w:pPr>
        <w:spacing w:line="276" w:lineRule="auto"/>
        <w:rPr>
          <w:rFonts w:cs="Arial"/>
        </w:rPr>
      </w:pPr>
      <w:r w:rsidRPr="00D82C51">
        <w:rPr>
          <w:rFonts w:cs="Arial"/>
        </w:rPr>
        <w:t>The only exception to this rule is a married woman paying reduced rate National Insurance Contributions (‘E’ rate), as these members are not subject to the GMP test.</w:t>
      </w:r>
    </w:p>
    <w:p w14:paraId="7DEDC1AA" w14:textId="77777777" w:rsidR="00D82C51" w:rsidRPr="00D82C51" w:rsidRDefault="00D82C51" w:rsidP="00D82C51">
      <w:pPr>
        <w:spacing w:line="276" w:lineRule="auto"/>
        <w:rPr>
          <w:rFonts w:cs="Arial"/>
        </w:rPr>
      </w:pPr>
    </w:p>
    <w:p w14:paraId="252BA353" w14:textId="77777777" w:rsidR="00D82C51" w:rsidRPr="00D82C51" w:rsidRDefault="00D82C51" w:rsidP="00D82C51">
      <w:pPr>
        <w:spacing w:line="276" w:lineRule="auto"/>
        <w:rPr>
          <w:rFonts w:cs="Arial"/>
        </w:rPr>
      </w:pPr>
      <w:r w:rsidRPr="00D82C51">
        <w:rPr>
          <w:rFonts w:cs="Arial"/>
        </w:rPr>
        <w:t>From 6 April 1997 members who joined for the first time on or after this date and who did not transfer in membership with a GMP do not have to meet the Statutory Standard/GMP test and can retire provided they have 2 years qualifying membership and have reached their minimum pension age.</w:t>
      </w:r>
    </w:p>
    <w:p w14:paraId="162577B4" w14:textId="77777777" w:rsidR="00D82C51" w:rsidRPr="00D82C51" w:rsidRDefault="00D82C51" w:rsidP="00D82C51">
      <w:pPr>
        <w:spacing w:line="276" w:lineRule="auto"/>
        <w:rPr>
          <w:rFonts w:cs="Arial"/>
        </w:rPr>
      </w:pPr>
    </w:p>
    <w:p w14:paraId="366DF1FC" w14:textId="77777777" w:rsidR="00D82C51" w:rsidRPr="00D82C51" w:rsidRDefault="00D82C51" w:rsidP="00D82C51">
      <w:pPr>
        <w:spacing w:line="276" w:lineRule="auto"/>
        <w:rPr>
          <w:rFonts w:cs="Arial"/>
        </w:rPr>
      </w:pPr>
      <w:r w:rsidRPr="00D82C51">
        <w:rPr>
          <w:rFonts w:cs="Arial"/>
        </w:rPr>
        <w:t>Members who only have membership as Type 1 General Practitioner or as a Dental Provider do not have to meet the Statutory Standard/GMP test.</w:t>
      </w:r>
    </w:p>
    <w:p w14:paraId="32E90FDD" w14:textId="77777777" w:rsidR="00D82C51" w:rsidRPr="00D82C51" w:rsidRDefault="00D82C51" w:rsidP="00D82C51">
      <w:pPr>
        <w:spacing w:line="276" w:lineRule="auto"/>
        <w:rPr>
          <w:rFonts w:cs="Arial"/>
        </w:rPr>
      </w:pPr>
    </w:p>
    <w:p w14:paraId="3212576B" w14:textId="77777777" w:rsidR="00D82C51" w:rsidRPr="00D82C51" w:rsidRDefault="00D82C51" w:rsidP="00D82C51">
      <w:pPr>
        <w:spacing w:line="276" w:lineRule="auto"/>
        <w:rPr>
          <w:rFonts w:cs="Arial"/>
        </w:rPr>
      </w:pPr>
      <w:r w:rsidRPr="00D82C51">
        <w:rPr>
          <w:rFonts w:cs="Arial"/>
        </w:rPr>
        <w:t>For all members:</w:t>
      </w:r>
    </w:p>
    <w:p w14:paraId="04B07E50" w14:textId="77777777" w:rsidR="00D82C51" w:rsidRPr="00D82C51" w:rsidRDefault="00D82C51" w:rsidP="00D82C51">
      <w:pPr>
        <w:spacing w:line="276" w:lineRule="auto"/>
        <w:rPr>
          <w:rFonts w:cs="Arial"/>
        </w:rPr>
      </w:pPr>
    </w:p>
    <w:p w14:paraId="01EA7FC2" w14:textId="77777777" w:rsidR="00D82C51" w:rsidRPr="00D82C51" w:rsidRDefault="00D82C51" w:rsidP="00D82C51">
      <w:pPr>
        <w:spacing w:line="276" w:lineRule="auto"/>
        <w:rPr>
          <w:rFonts w:cs="Arial"/>
        </w:rPr>
      </w:pPr>
      <w:r w:rsidRPr="00D82C51">
        <w:rPr>
          <w:rFonts w:cs="Arial"/>
        </w:rPr>
        <w:t>Employers must ensure that a member claiming ARER retirement is fully aware of the financial implications of their decision. All employers should make members aware of the following:</w:t>
      </w:r>
    </w:p>
    <w:p w14:paraId="1C33EDE6" w14:textId="77777777" w:rsidR="00D82C51" w:rsidRPr="00D82C51" w:rsidRDefault="00D82C51" w:rsidP="00D82C51">
      <w:pPr>
        <w:spacing w:line="276" w:lineRule="auto"/>
        <w:rPr>
          <w:rFonts w:cs="Arial"/>
        </w:rPr>
      </w:pPr>
    </w:p>
    <w:p w14:paraId="0F3A61C8" w14:textId="77777777" w:rsidR="00D82C51" w:rsidRPr="00D82C51" w:rsidRDefault="00D82C51" w:rsidP="00D82C51">
      <w:pPr>
        <w:spacing w:line="276" w:lineRule="auto"/>
        <w:rPr>
          <w:rFonts w:cs="Arial"/>
        </w:rPr>
      </w:pPr>
      <w:r w:rsidRPr="00D82C51">
        <w:rPr>
          <w:rFonts w:cs="Arial"/>
        </w:rPr>
        <w:t xml:space="preserve">• They should not make any definite retirement plans until it has been confirmed that the actuarially reduced pension will satisfy the Statutory Standard conditions. </w:t>
      </w:r>
    </w:p>
    <w:p w14:paraId="4DC5FC3D" w14:textId="77777777" w:rsidR="00D82C51" w:rsidRPr="00D82C51" w:rsidRDefault="00D82C51" w:rsidP="00D82C51">
      <w:pPr>
        <w:spacing w:line="276" w:lineRule="auto"/>
        <w:rPr>
          <w:rFonts w:cs="Arial"/>
        </w:rPr>
      </w:pPr>
    </w:p>
    <w:p w14:paraId="3F6A8E0C" w14:textId="77777777" w:rsidR="00D82C51" w:rsidRPr="00D82C51" w:rsidRDefault="00D82C51" w:rsidP="00D82C51">
      <w:pPr>
        <w:spacing w:line="276" w:lineRule="auto"/>
        <w:rPr>
          <w:rFonts w:cs="Arial"/>
        </w:rPr>
      </w:pPr>
      <w:r w:rsidRPr="00D82C51">
        <w:rPr>
          <w:rFonts w:cs="Arial"/>
        </w:rPr>
        <w:t>• That the actuarially reduced pension remains in payment during the pensioners lifetime.</w:t>
      </w:r>
    </w:p>
    <w:p w14:paraId="75D82CAF" w14:textId="77777777" w:rsidR="00D82C51" w:rsidRPr="00D82C51" w:rsidRDefault="00D82C51" w:rsidP="00D82C51">
      <w:pPr>
        <w:spacing w:line="276" w:lineRule="auto"/>
        <w:rPr>
          <w:rFonts w:cs="Arial"/>
        </w:rPr>
      </w:pPr>
    </w:p>
    <w:p w14:paraId="01373CF9" w14:textId="77777777" w:rsidR="00D82C51" w:rsidRPr="00D82C51" w:rsidRDefault="00D82C51" w:rsidP="00D82C51">
      <w:pPr>
        <w:spacing w:line="276" w:lineRule="auto"/>
        <w:rPr>
          <w:rFonts w:cs="Arial"/>
        </w:rPr>
      </w:pPr>
      <w:r w:rsidRPr="00D82C51">
        <w:rPr>
          <w:rFonts w:cs="Arial"/>
        </w:rPr>
        <w:t>• The unreduced pension and lump sum are not restored at normal pension age.</w:t>
      </w:r>
    </w:p>
    <w:p w14:paraId="3F2AD8A0" w14:textId="77777777" w:rsidR="00D82C51" w:rsidRPr="00D82C51" w:rsidRDefault="00D82C51" w:rsidP="00D82C51">
      <w:pPr>
        <w:spacing w:line="276" w:lineRule="auto"/>
        <w:rPr>
          <w:rFonts w:cs="Arial"/>
        </w:rPr>
      </w:pPr>
    </w:p>
    <w:p w14:paraId="69C5467E" w14:textId="77777777" w:rsidR="00D82C51" w:rsidRPr="00D82C51" w:rsidRDefault="00D82C51" w:rsidP="00D82C51">
      <w:pPr>
        <w:pStyle w:val="Heading2"/>
        <w:spacing w:before="0" w:line="276" w:lineRule="auto"/>
        <w:rPr>
          <w:rFonts w:cs="Arial"/>
        </w:rPr>
      </w:pPr>
      <w:r w:rsidRPr="00D82C51">
        <w:rPr>
          <w:rFonts w:cs="Arial"/>
        </w:rPr>
        <w:t xml:space="preserve">What does it provide? </w:t>
      </w:r>
    </w:p>
    <w:p w14:paraId="502E494E" w14:textId="77777777" w:rsidR="00D82C51" w:rsidRPr="00D82C51" w:rsidRDefault="00D82C51" w:rsidP="00D82C51">
      <w:pPr>
        <w:spacing w:line="276" w:lineRule="auto"/>
        <w:rPr>
          <w:rFonts w:cs="Arial"/>
        </w:rPr>
      </w:pPr>
    </w:p>
    <w:p w14:paraId="1ABF2701" w14:textId="77777777" w:rsidR="00D82C51" w:rsidRPr="00D82C51" w:rsidRDefault="00D82C51" w:rsidP="00D82C51">
      <w:pPr>
        <w:spacing w:line="276" w:lineRule="auto"/>
        <w:rPr>
          <w:rFonts w:cs="Arial"/>
          <w:b/>
          <w:bCs/>
        </w:rPr>
      </w:pPr>
      <w:r w:rsidRPr="00D82C51">
        <w:rPr>
          <w:rFonts w:cs="Arial"/>
          <w:b/>
          <w:bCs/>
        </w:rPr>
        <w:t>1995 Section</w:t>
      </w:r>
    </w:p>
    <w:p w14:paraId="324819E5" w14:textId="77777777" w:rsidR="00D82C51" w:rsidRPr="00D82C51" w:rsidRDefault="00D82C51" w:rsidP="00D82C51">
      <w:pPr>
        <w:spacing w:line="276" w:lineRule="auto"/>
        <w:rPr>
          <w:rFonts w:cs="Arial"/>
        </w:rPr>
      </w:pPr>
      <w:r w:rsidRPr="00D82C51">
        <w:rPr>
          <w:rFonts w:cs="Arial"/>
        </w:rPr>
        <w:tab/>
      </w:r>
      <w:r w:rsidRPr="00D82C51">
        <w:rPr>
          <w:rFonts w:cs="Arial"/>
        </w:rPr>
        <w:tab/>
      </w:r>
    </w:p>
    <w:p w14:paraId="13163971" w14:textId="77777777" w:rsidR="00D82C51" w:rsidRPr="00D82C51" w:rsidRDefault="00D82C51" w:rsidP="00D82C51">
      <w:pPr>
        <w:spacing w:line="276" w:lineRule="auto"/>
        <w:rPr>
          <w:rFonts w:cs="Arial"/>
        </w:rPr>
      </w:pPr>
      <w:r w:rsidRPr="00D82C51">
        <w:rPr>
          <w:rFonts w:cs="Arial"/>
        </w:rPr>
        <w:t xml:space="preserve">Provides an annual pension and a retirement lump sum based on the member’s best of the last 3 years pensionable pay.  The pension is 1/80th of the best of the last 3 years </w:t>
      </w:r>
      <w:r w:rsidRPr="00D82C51">
        <w:rPr>
          <w:rFonts w:cs="Arial"/>
        </w:rPr>
        <w:lastRenderedPageBreak/>
        <w:t xml:space="preserve">pensionable pay for each year of and proportional for any part year of membership, plus a lump sum equal to 3 times the annual pension The lump sum may be lower if the member owes money to us or the employer and elects to repay this money from their lump sum. </w:t>
      </w:r>
    </w:p>
    <w:p w14:paraId="56A64FF5" w14:textId="77777777" w:rsidR="00D82C51" w:rsidRPr="00D82C51" w:rsidRDefault="00D82C51" w:rsidP="00D82C51">
      <w:pPr>
        <w:spacing w:line="276" w:lineRule="auto"/>
        <w:rPr>
          <w:rFonts w:cs="Arial"/>
        </w:rPr>
      </w:pPr>
    </w:p>
    <w:p w14:paraId="455654C7" w14:textId="77777777" w:rsidR="00D82C51" w:rsidRPr="00D82C51" w:rsidRDefault="00D82C51" w:rsidP="00D82C51">
      <w:pPr>
        <w:spacing w:line="276" w:lineRule="auto"/>
        <w:rPr>
          <w:rFonts w:cs="Arial"/>
        </w:rPr>
      </w:pPr>
      <w:r w:rsidRPr="00D82C51">
        <w:rPr>
          <w:rFonts w:cs="Arial"/>
        </w:rPr>
        <w:t xml:space="preserve">The benefits are then reduced to take account of being taken earlier than the normal pension age of 60. </w:t>
      </w:r>
    </w:p>
    <w:p w14:paraId="1BFF29EA" w14:textId="77777777" w:rsidR="00D82C51" w:rsidRPr="00D82C51" w:rsidRDefault="00D82C51" w:rsidP="00D82C51">
      <w:pPr>
        <w:spacing w:line="276" w:lineRule="auto"/>
        <w:rPr>
          <w:rFonts w:cs="Arial"/>
        </w:rPr>
      </w:pPr>
    </w:p>
    <w:p w14:paraId="0A441CA6" w14:textId="77777777" w:rsidR="00D82C51" w:rsidRPr="00D82C51" w:rsidRDefault="00D82C51" w:rsidP="00D82C51">
      <w:pPr>
        <w:spacing w:line="276" w:lineRule="auto"/>
        <w:rPr>
          <w:rFonts w:cs="Arial"/>
        </w:rPr>
      </w:pPr>
      <w:r w:rsidRPr="00D82C51">
        <w:rPr>
          <w:rFonts w:eastAsia="Times New Roman" w:cs="Arial"/>
          <w:color w:val="000000"/>
          <w:lang w:eastAsia="en-GB"/>
        </w:rPr>
        <w:t>The following table shows how much of the pension and lump sum an active member will receive after the reduction has been applied</w:t>
      </w:r>
      <w:r w:rsidRPr="00D82C51">
        <w:rPr>
          <w:rFonts w:cs="Arial"/>
        </w:rPr>
        <w:t xml:space="preserve">: </w:t>
      </w:r>
    </w:p>
    <w:p w14:paraId="720BBB6F" w14:textId="77777777" w:rsidR="00D82C51" w:rsidRPr="00D82C51" w:rsidRDefault="00D82C51" w:rsidP="00D82C51">
      <w:pPr>
        <w:spacing w:line="276" w:lineRule="auto"/>
        <w:rPr>
          <w:rFonts w:cs="Arial"/>
        </w:rPr>
      </w:pPr>
    </w:p>
    <w:tbl>
      <w:tblPr>
        <w:tblW w:w="10054" w:type="dxa"/>
        <w:tblLook w:val="04A0" w:firstRow="1" w:lastRow="0" w:firstColumn="1" w:lastColumn="0" w:noHBand="0" w:noVBand="1"/>
      </w:tblPr>
      <w:tblGrid>
        <w:gridCol w:w="1084"/>
        <w:gridCol w:w="897"/>
        <w:gridCol w:w="897"/>
        <w:gridCol w:w="897"/>
        <w:gridCol w:w="897"/>
        <w:gridCol w:w="897"/>
        <w:gridCol w:w="897"/>
        <w:gridCol w:w="897"/>
        <w:gridCol w:w="897"/>
        <w:gridCol w:w="897"/>
        <w:gridCol w:w="897"/>
      </w:tblGrid>
      <w:tr w:rsidR="00D82C51" w:rsidRPr="00D82C51" w14:paraId="67CD6092" w14:textId="77777777" w:rsidTr="00CF38F0">
        <w:tc>
          <w:tcPr>
            <w:tcW w:w="1084" w:type="dxa"/>
            <w:tcBorders>
              <w:top w:val="single" w:sz="4" w:space="0" w:color="auto"/>
              <w:left w:val="single" w:sz="4" w:space="0" w:color="auto"/>
              <w:bottom w:val="single" w:sz="4" w:space="0" w:color="auto"/>
              <w:right w:val="single" w:sz="4" w:space="0" w:color="auto"/>
            </w:tcBorders>
            <w:shd w:val="clear" w:color="auto" w:fill="auto"/>
          </w:tcPr>
          <w:p w14:paraId="472274D4" w14:textId="77777777" w:rsidR="00D82C51" w:rsidRPr="00D82C51" w:rsidRDefault="00D82C51" w:rsidP="00D82C51">
            <w:pPr>
              <w:spacing w:line="276" w:lineRule="auto"/>
              <w:rPr>
                <w:rFonts w:cs="Arial"/>
              </w:rPr>
            </w:pPr>
            <w:r w:rsidRPr="00D82C51">
              <w:rPr>
                <w:rFonts w:cs="Arial"/>
              </w:rPr>
              <w:t>Age</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FE8CB40" w14:textId="77777777" w:rsidR="00D82C51" w:rsidRPr="00D82C51" w:rsidRDefault="00D82C51" w:rsidP="00D82C51">
            <w:pPr>
              <w:spacing w:line="276" w:lineRule="auto"/>
              <w:rPr>
                <w:rFonts w:cs="Arial"/>
              </w:rPr>
            </w:pPr>
            <w:r w:rsidRPr="00D82C51">
              <w:rPr>
                <w:rFonts w:cs="Arial"/>
              </w:rPr>
              <w:t>50</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0CA0EBE" w14:textId="77777777" w:rsidR="00D82C51" w:rsidRPr="00D82C51" w:rsidRDefault="00D82C51" w:rsidP="00D82C51">
            <w:pPr>
              <w:spacing w:line="276" w:lineRule="auto"/>
              <w:rPr>
                <w:rFonts w:cs="Arial"/>
              </w:rPr>
            </w:pPr>
            <w:r w:rsidRPr="00D82C51">
              <w:rPr>
                <w:rFonts w:cs="Arial"/>
              </w:rPr>
              <w:t>51</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2A48D95" w14:textId="77777777" w:rsidR="00D82C51" w:rsidRPr="00D82C51" w:rsidRDefault="00D82C51" w:rsidP="00D82C51">
            <w:pPr>
              <w:spacing w:line="276" w:lineRule="auto"/>
              <w:rPr>
                <w:rFonts w:cs="Arial"/>
              </w:rPr>
            </w:pPr>
            <w:r w:rsidRPr="00D82C51">
              <w:rPr>
                <w:rFonts w:cs="Arial"/>
              </w:rPr>
              <w:t>52</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DD838A9" w14:textId="77777777" w:rsidR="00D82C51" w:rsidRPr="00D82C51" w:rsidRDefault="00D82C51" w:rsidP="00D82C51">
            <w:pPr>
              <w:spacing w:line="276" w:lineRule="auto"/>
              <w:rPr>
                <w:rFonts w:cs="Arial"/>
              </w:rPr>
            </w:pPr>
            <w:r w:rsidRPr="00D82C51">
              <w:rPr>
                <w:rFonts w:cs="Arial"/>
              </w:rPr>
              <w:t>53</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B0299B0" w14:textId="77777777" w:rsidR="00D82C51" w:rsidRPr="00D82C51" w:rsidRDefault="00D82C51" w:rsidP="00D82C51">
            <w:pPr>
              <w:spacing w:line="276" w:lineRule="auto"/>
              <w:rPr>
                <w:rFonts w:cs="Arial"/>
              </w:rPr>
            </w:pPr>
            <w:r w:rsidRPr="00D82C51">
              <w:rPr>
                <w:rFonts w:cs="Arial"/>
              </w:rPr>
              <w:t>54</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DCEDD2A" w14:textId="77777777" w:rsidR="00D82C51" w:rsidRPr="00D82C51" w:rsidRDefault="00D82C51" w:rsidP="00D82C51">
            <w:pPr>
              <w:spacing w:line="276" w:lineRule="auto"/>
              <w:rPr>
                <w:rFonts w:cs="Arial"/>
              </w:rPr>
            </w:pPr>
            <w:r w:rsidRPr="00D82C51">
              <w:rPr>
                <w:rFonts w:cs="Arial"/>
              </w:rPr>
              <w:t>55</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4076135" w14:textId="77777777" w:rsidR="00D82C51" w:rsidRPr="00D82C51" w:rsidRDefault="00D82C51" w:rsidP="00D82C51">
            <w:pPr>
              <w:spacing w:line="276" w:lineRule="auto"/>
              <w:rPr>
                <w:rFonts w:cs="Arial"/>
              </w:rPr>
            </w:pPr>
            <w:r w:rsidRPr="00D82C51">
              <w:rPr>
                <w:rFonts w:cs="Arial"/>
              </w:rPr>
              <w:t>56</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A291CFF" w14:textId="77777777" w:rsidR="00D82C51" w:rsidRPr="00D82C51" w:rsidRDefault="00D82C51" w:rsidP="00D82C51">
            <w:pPr>
              <w:spacing w:line="276" w:lineRule="auto"/>
              <w:rPr>
                <w:rFonts w:cs="Arial"/>
              </w:rPr>
            </w:pPr>
            <w:r w:rsidRPr="00D82C51">
              <w:rPr>
                <w:rFonts w:cs="Arial"/>
              </w:rPr>
              <w:t>57</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64A4E75" w14:textId="77777777" w:rsidR="00D82C51" w:rsidRPr="00D82C51" w:rsidRDefault="00D82C51" w:rsidP="00D82C51">
            <w:pPr>
              <w:spacing w:line="276" w:lineRule="auto"/>
              <w:rPr>
                <w:rFonts w:cs="Arial"/>
              </w:rPr>
            </w:pPr>
            <w:r w:rsidRPr="00D82C51">
              <w:rPr>
                <w:rFonts w:cs="Arial"/>
              </w:rPr>
              <w:t>58</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BB0C6F5" w14:textId="77777777" w:rsidR="00D82C51" w:rsidRPr="00D82C51" w:rsidRDefault="00D82C51" w:rsidP="00D82C51">
            <w:pPr>
              <w:spacing w:line="276" w:lineRule="auto"/>
              <w:rPr>
                <w:rFonts w:cs="Arial"/>
              </w:rPr>
            </w:pPr>
            <w:r w:rsidRPr="00D82C51">
              <w:rPr>
                <w:rFonts w:cs="Arial"/>
              </w:rPr>
              <w:t>59</w:t>
            </w:r>
          </w:p>
        </w:tc>
      </w:tr>
      <w:tr w:rsidR="00D82C51" w:rsidRPr="00D82C51" w14:paraId="09B5396B" w14:textId="77777777" w:rsidTr="00CF38F0">
        <w:tc>
          <w:tcPr>
            <w:tcW w:w="1084" w:type="dxa"/>
            <w:tcBorders>
              <w:top w:val="single" w:sz="4" w:space="0" w:color="auto"/>
              <w:left w:val="single" w:sz="4" w:space="0" w:color="auto"/>
              <w:bottom w:val="single" w:sz="4" w:space="0" w:color="auto"/>
              <w:right w:val="single" w:sz="4" w:space="0" w:color="auto"/>
            </w:tcBorders>
            <w:shd w:val="clear" w:color="auto" w:fill="auto"/>
          </w:tcPr>
          <w:p w14:paraId="4CFEAA63" w14:textId="77777777" w:rsidR="00D82C51" w:rsidRPr="00D82C51" w:rsidRDefault="00D82C51" w:rsidP="00D82C51">
            <w:pPr>
              <w:spacing w:line="276" w:lineRule="auto"/>
              <w:rPr>
                <w:rFonts w:cs="Arial"/>
              </w:rPr>
            </w:pPr>
            <w:r w:rsidRPr="00D82C51">
              <w:rPr>
                <w:rFonts w:cs="Arial"/>
              </w:rPr>
              <w:t>Pension</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0DB80A3" w14:textId="77777777" w:rsidR="00D82C51" w:rsidRPr="00D82C51" w:rsidRDefault="00D82C51" w:rsidP="00D82C51">
            <w:pPr>
              <w:spacing w:line="276" w:lineRule="auto"/>
              <w:rPr>
                <w:rFonts w:cs="Arial"/>
              </w:rPr>
            </w:pPr>
            <w:r w:rsidRPr="00D82C51">
              <w:rPr>
                <w:rFonts w:cs="Arial"/>
              </w:rPr>
              <w:t>68.2%</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FE2E3E6" w14:textId="77777777" w:rsidR="00D82C51" w:rsidRPr="00D82C51" w:rsidRDefault="00D82C51" w:rsidP="00D82C51">
            <w:pPr>
              <w:spacing w:line="276" w:lineRule="auto"/>
              <w:rPr>
                <w:rFonts w:cs="Arial"/>
              </w:rPr>
            </w:pPr>
            <w:r w:rsidRPr="00D82C51">
              <w:rPr>
                <w:rFonts w:cs="Arial"/>
              </w:rPr>
              <w:t>70.4%</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E4DE3F8" w14:textId="77777777" w:rsidR="00D82C51" w:rsidRPr="00D82C51" w:rsidRDefault="00D82C51" w:rsidP="00D82C51">
            <w:pPr>
              <w:spacing w:line="276" w:lineRule="auto"/>
              <w:rPr>
                <w:rFonts w:cs="Arial"/>
              </w:rPr>
            </w:pPr>
            <w:r w:rsidRPr="00D82C51">
              <w:rPr>
                <w:rFonts w:cs="Arial"/>
              </w:rPr>
              <w:t>72.8%</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D2F6CC6" w14:textId="77777777" w:rsidR="00D82C51" w:rsidRPr="00D82C51" w:rsidRDefault="00D82C51" w:rsidP="00D82C51">
            <w:pPr>
              <w:spacing w:line="276" w:lineRule="auto"/>
              <w:rPr>
                <w:rFonts w:cs="Arial"/>
              </w:rPr>
            </w:pPr>
            <w:r w:rsidRPr="00D82C51">
              <w:rPr>
                <w:rFonts w:cs="Arial"/>
              </w:rPr>
              <w:t>75.4%</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F6CACF1" w14:textId="77777777" w:rsidR="00D82C51" w:rsidRPr="00D82C51" w:rsidRDefault="00D82C51" w:rsidP="00D82C51">
            <w:pPr>
              <w:spacing w:line="276" w:lineRule="auto"/>
              <w:rPr>
                <w:rFonts w:cs="Arial"/>
              </w:rPr>
            </w:pPr>
            <w:r w:rsidRPr="00D82C51">
              <w:rPr>
                <w:rFonts w:cs="Arial"/>
              </w:rPr>
              <w:t>78.2%</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7335831" w14:textId="77777777" w:rsidR="00D82C51" w:rsidRPr="00D82C51" w:rsidRDefault="00D82C51" w:rsidP="00D82C51">
            <w:pPr>
              <w:spacing w:line="276" w:lineRule="auto"/>
              <w:rPr>
                <w:rFonts w:cs="Arial"/>
              </w:rPr>
            </w:pPr>
            <w:r w:rsidRPr="00D82C51">
              <w:rPr>
                <w:rFonts w:cs="Arial"/>
              </w:rPr>
              <w:t>81.2%</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7CB23F1" w14:textId="77777777" w:rsidR="00D82C51" w:rsidRPr="00D82C51" w:rsidRDefault="00D82C51" w:rsidP="00D82C51">
            <w:pPr>
              <w:spacing w:line="276" w:lineRule="auto"/>
              <w:rPr>
                <w:rFonts w:cs="Arial"/>
              </w:rPr>
            </w:pPr>
            <w:r w:rsidRPr="00D82C51">
              <w:rPr>
                <w:rFonts w:cs="Arial"/>
              </w:rPr>
              <w:t>84.5%</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72ED413" w14:textId="77777777" w:rsidR="00D82C51" w:rsidRPr="00D82C51" w:rsidRDefault="00D82C51" w:rsidP="00D82C51">
            <w:pPr>
              <w:spacing w:line="276" w:lineRule="auto"/>
              <w:rPr>
                <w:rFonts w:cs="Arial"/>
              </w:rPr>
            </w:pPr>
            <w:r w:rsidRPr="00D82C51">
              <w:rPr>
                <w:rFonts w:cs="Arial"/>
              </w:rPr>
              <w:t>88%</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A8AE2F3" w14:textId="77777777" w:rsidR="00D82C51" w:rsidRPr="00D82C51" w:rsidRDefault="00D82C51" w:rsidP="00D82C51">
            <w:pPr>
              <w:spacing w:line="276" w:lineRule="auto"/>
              <w:rPr>
                <w:rFonts w:cs="Arial"/>
              </w:rPr>
            </w:pPr>
            <w:r w:rsidRPr="00D82C51">
              <w:rPr>
                <w:rFonts w:cs="Arial"/>
              </w:rPr>
              <w:t>91.7%</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D315C78" w14:textId="77777777" w:rsidR="00D82C51" w:rsidRPr="00D82C51" w:rsidRDefault="00D82C51" w:rsidP="00D82C51">
            <w:pPr>
              <w:spacing w:line="276" w:lineRule="auto"/>
              <w:rPr>
                <w:rFonts w:cs="Arial"/>
              </w:rPr>
            </w:pPr>
            <w:r w:rsidRPr="00D82C51">
              <w:rPr>
                <w:rFonts w:cs="Arial"/>
              </w:rPr>
              <w:t>95.7%</w:t>
            </w:r>
          </w:p>
        </w:tc>
      </w:tr>
      <w:tr w:rsidR="00D82C51" w:rsidRPr="00D82C51" w14:paraId="30C27D62" w14:textId="77777777" w:rsidTr="00CF38F0">
        <w:tc>
          <w:tcPr>
            <w:tcW w:w="1084" w:type="dxa"/>
            <w:tcBorders>
              <w:top w:val="single" w:sz="4" w:space="0" w:color="auto"/>
              <w:left w:val="single" w:sz="4" w:space="0" w:color="auto"/>
              <w:bottom w:val="single" w:sz="4" w:space="0" w:color="auto"/>
              <w:right w:val="single" w:sz="4" w:space="0" w:color="auto"/>
            </w:tcBorders>
            <w:shd w:val="clear" w:color="auto" w:fill="auto"/>
          </w:tcPr>
          <w:p w14:paraId="08687ED6" w14:textId="77777777" w:rsidR="00D82C51" w:rsidRPr="00D82C51" w:rsidRDefault="00D82C51" w:rsidP="00D82C51">
            <w:pPr>
              <w:spacing w:line="276" w:lineRule="auto"/>
              <w:rPr>
                <w:rFonts w:cs="Arial"/>
              </w:rPr>
            </w:pPr>
            <w:r w:rsidRPr="00D82C51">
              <w:rPr>
                <w:rFonts w:cs="Arial"/>
              </w:rPr>
              <w:t>Lump Sum</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BD69DBA" w14:textId="77777777" w:rsidR="00D82C51" w:rsidRPr="00D82C51" w:rsidRDefault="00D82C51" w:rsidP="00D82C51">
            <w:pPr>
              <w:spacing w:line="276" w:lineRule="auto"/>
              <w:rPr>
                <w:rFonts w:cs="Arial"/>
              </w:rPr>
            </w:pPr>
            <w:r w:rsidRPr="00D82C51">
              <w:rPr>
                <w:rFonts w:cs="Arial"/>
              </w:rPr>
              <w:t>84.5%</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36DB512" w14:textId="77777777" w:rsidR="00D82C51" w:rsidRPr="00D82C51" w:rsidRDefault="00D82C51" w:rsidP="00D82C51">
            <w:pPr>
              <w:spacing w:line="276" w:lineRule="auto"/>
              <w:rPr>
                <w:rFonts w:cs="Arial"/>
              </w:rPr>
            </w:pPr>
            <w:r w:rsidRPr="00D82C51">
              <w:rPr>
                <w:rFonts w:cs="Arial"/>
              </w:rPr>
              <w:t>85.9%</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2C85ED7" w14:textId="77777777" w:rsidR="00D82C51" w:rsidRPr="00D82C51" w:rsidRDefault="00D82C51" w:rsidP="00D82C51">
            <w:pPr>
              <w:spacing w:line="276" w:lineRule="auto"/>
              <w:rPr>
                <w:rFonts w:cs="Arial"/>
              </w:rPr>
            </w:pPr>
            <w:r w:rsidRPr="00D82C51">
              <w:rPr>
                <w:rFonts w:cs="Arial"/>
              </w:rPr>
              <w:t>87.4%</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BEB15C7" w14:textId="77777777" w:rsidR="00D82C51" w:rsidRPr="00D82C51" w:rsidRDefault="00D82C51" w:rsidP="00D82C51">
            <w:pPr>
              <w:spacing w:line="276" w:lineRule="auto"/>
              <w:rPr>
                <w:rFonts w:cs="Arial"/>
              </w:rPr>
            </w:pPr>
            <w:r w:rsidRPr="00D82C51">
              <w:rPr>
                <w:rFonts w:cs="Arial"/>
              </w:rPr>
              <w:t>88.9%</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4AF4B8F" w14:textId="77777777" w:rsidR="00D82C51" w:rsidRPr="00D82C51" w:rsidRDefault="00D82C51" w:rsidP="00D82C51">
            <w:pPr>
              <w:spacing w:line="276" w:lineRule="auto"/>
              <w:rPr>
                <w:rFonts w:cs="Arial"/>
              </w:rPr>
            </w:pPr>
            <w:r w:rsidRPr="00D82C51">
              <w:rPr>
                <w:rFonts w:cs="Arial"/>
              </w:rPr>
              <w:t>90.4%</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3F29CBE" w14:textId="77777777" w:rsidR="00D82C51" w:rsidRPr="00D82C51" w:rsidRDefault="00D82C51" w:rsidP="00D82C51">
            <w:pPr>
              <w:spacing w:line="276" w:lineRule="auto"/>
              <w:rPr>
                <w:rFonts w:cs="Arial"/>
              </w:rPr>
            </w:pPr>
            <w:r w:rsidRPr="00D82C51">
              <w:rPr>
                <w:rFonts w:cs="Arial"/>
              </w:rPr>
              <w:t>91.9%</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D73FF29" w14:textId="77777777" w:rsidR="00D82C51" w:rsidRPr="00D82C51" w:rsidRDefault="00D82C51" w:rsidP="00D82C51">
            <w:pPr>
              <w:spacing w:line="276" w:lineRule="auto"/>
              <w:rPr>
                <w:rFonts w:cs="Arial"/>
              </w:rPr>
            </w:pPr>
            <w:r w:rsidRPr="00D82C51">
              <w:rPr>
                <w:rFonts w:cs="Arial"/>
              </w:rPr>
              <w:t>93.5%</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610B570" w14:textId="77777777" w:rsidR="00D82C51" w:rsidRPr="00D82C51" w:rsidRDefault="00D82C51" w:rsidP="00D82C51">
            <w:pPr>
              <w:spacing w:line="276" w:lineRule="auto"/>
              <w:rPr>
                <w:rFonts w:cs="Arial"/>
              </w:rPr>
            </w:pPr>
            <w:r w:rsidRPr="00D82C51">
              <w:rPr>
                <w:rFonts w:cs="Arial"/>
              </w:rPr>
              <w:t>95.1%</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A0D791C" w14:textId="77777777" w:rsidR="00D82C51" w:rsidRPr="00D82C51" w:rsidRDefault="00D82C51" w:rsidP="00D82C51">
            <w:pPr>
              <w:spacing w:line="276" w:lineRule="auto"/>
              <w:rPr>
                <w:rFonts w:cs="Arial"/>
              </w:rPr>
            </w:pPr>
            <w:r w:rsidRPr="00D82C51">
              <w:rPr>
                <w:rFonts w:cs="Arial"/>
              </w:rPr>
              <w:t>96.7%</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1EBDE78" w14:textId="77777777" w:rsidR="00D82C51" w:rsidRPr="00D82C51" w:rsidRDefault="00D82C51" w:rsidP="00D82C51">
            <w:pPr>
              <w:spacing w:line="276" w:lineRule="auto"/>
              <w:rPr>
                <w:rFonts w:cs="Arial"/>
              </w:rPr>
            </w:pPr>
            <w:r w:rsidRPr="00D82C51">
              <w:rPr>
                <w:rFonts w:cs="Arial"/>
              </w:rPr>
              <w:t>98.3%</w:t>
            </w:r>
          </w:p>
        </w:tc>
      </w:tr>
    </w:tbl>
    <w:p w14:paraId="3050DFA3" w14:textId="77777777" w:rsidR="00D82C51" w:rsidRPr="00D82C51" w:rsidRDefault="00D82C51" w:rsidP="00D82C51">
      <w:pPr>
        <w:spacing w:line="276" w:lineRule="auto"/>
        <w:rPr>
          <w:rFonts w:cs="Arial"/>
        </w:rPr>
      </w:pPr>
    </w:p>
    <w:p w14:paraId="29A02B2F" w14:textId="77777777" w:rsidR="00D82C51" w:rsidRPr="00D82C51" w:rsidRDefault="00D82C51" w:rsidP="00D82C51">
      <w:pPr>
        <w:spacing w:line="276" w:lineRule="auto"/>
        <w:rPr>
          <w:rFonts w:cs="Arial"/>
        </w:rPr>
      </w:pPr>
      <w:r w:rsidRPr="00D82C51">
        <w:rPr>
          <w:rFonts w:cs="Arial"/>
        </w:rPr>
        <w:t>If the member retires between the ages shown the amount of reduction will vary.</w:t>
      </w:r>
    </w:p>
    <w:p w14:paraId="00A5820B" w14:textId="77777777" w:rsidR="00D82C51" w:rsidRPr="00D82C51" w:rsidRDefault="00D82C51" w:rsidP="00D82C51">
      <w:pPr>
        <w:spacing w:line="276" w:lineRule="auto"/>
        <w:rPr>
          <w:rFonts w:cs="Arial"/>
        </w:rPr>
      </w:pPr>
    </w:p>
    <w:p w14:paraId="687A9CE9" w14:textId="77777777" w:rsidR="00D82C51" w:rsidRPr="00D82C51" w:rsidRDefault="00D82C51" w:rsidP="00D82C51">
      <w:pPr>
        <w:spacing w:line="276" w:lineRule="auto"/>
        <w:rPr>
          <w:rFonts w:cs="Arial"/>
        </w:rPr>
      </w:pPr>
      <w:r w:rsidRPr="00D82C51">
        <w:rPr>
          <w:rFonts w:cs="Arial"/>
        </w:rPr>
        <w:t>Adult Dependants benefits are not actuarially reduced.</w:t>
      </w:r>
    </w:p>
    <w:p w14:paraId="42E28A56" w14:textId="77777777" w:rsidR="00D82C51" w:rsidRPr="00D82C51" w:rsidRDefault="00D82C51" w:rsidP="00D82C51">
      <w:pPr>
        <w:spacing w:line="276" w:lineRule="auto"/>
        <w:rPr>
          <w:rFonts w:cs="Arial"/>
        </w:rPr>
      </w:pPr>
    </w:p>
    <w:p w14:paraId="07E1D592" w14:textId="77777777" w:rsidR="00D82C51" w:rsidRPr="00D82C51" w:rsidRDefault="00D82C51" w:rsidP="00D82C51">
      <w:pPr>
        <w:pStyle w:val="Heading2"/>
        <w:spacing w:before="0" w:line="276" w:lineRule="auto"/>
        <w:rPr>
          <w:rFonts w:cs="Arial"/>
          <w:color w:val="auto"/>
          <w:sz w:val="24"/>
          <w:szCs w:val="24"/>
        </w:rPr>
      </w:pPr>
      <w:r w:rsidRPr="00D82C51">
        <w:rPr>
          <w:rFonts w:cs="Arial"/>
          <w:color w:val="auto"/>
          <w:sz w:val="24"/>
          <w:szCs w:val="24"/>
        </w:rPr>
        <w:t>2008 Section</w:t>
      </w:r>
    </w:p>
    <w:p w14:paraId="7DCAEAB9" w14:textId="77777777" w:rsidR="00D82C51" w:rsidRPr="00D82C51" w:rsidRDefault="00D82C51" w:rsidP="00D82C51">
      <w:pPr>
        <w:spacing w:line="276" w:lineRule="auto"/>
        <w:rPr>
          <w:rFonts w:cs="Arial"/>
        </w:rPr>
      </w:pPr>
      <w:r w:rsidRPr="00D82C51">
        <w:rPr>
          <w:rFonts w:cs="Arial"/>
        </w:rPr>
        <w:tab/>
      </w:r>
      <w:r w:rsidRPr="00D82C51">
        <w:rPr>
          <w:rFonts w:cs="Arial"/>
        </w:rPr>
        <w:tab/>
      </w:r>
    </w:p>
    <w:p w14:paraId="6C9BAD3F" w14:textId="77777777" w:rsidR="00D82C51" w:rsidRPr="00D82C51" w:rsidRDefault="00D82C51" w:rsidP="00D82C51">
      <w:pPr>
        <w:spacing w:line="276" w:lineRule="auto"/>
        <w:rPr>
          <w:rFonts w:cs="Arial"/>
        </w:rPr>
      </w:pPr>
      <w:r w:rsidRPr="00D82C51">
        <w:rPr>
          <w:rFonts w:cs="Arial"/>
        </w:rPr>
        <w:t xml:space="preserve">Provides an annual pension of 1/60th of the member’s total reckonable pay for each year and proportional for any part year of pensionable membership. The total reckonable pay is the average of the best 3 consecutive years reckonable pay in the last ten; the </w:t>
      </w:r>
      <w:proofErr w:type="gramStart"/>
      <w:r w:rsidRPr="00D82C51">
        <w:rPr>
          <w:rFonts w:cs="Arial"/>
        </w:rPr>
        <w:t>10 year</w:t>
      </w:r>
      <w:proofErr w:type="gramEnd"/>
      <w:r w:rsidRPr="00D82C51">
        <w:rPr>
          <w:rFonts w:cs="Arial"/>
        </w:rPr>
        <w:t xml:space="preserve"> referencing period only refers to pay from 1 April 2008 or later. Before selecting the best consecutive 3 years pay, each year in the last 10 will first be revalued in line with the Consumer Price Index (CPI). This may result in an earlier </w:t>
      </w:r>
      <w:proofErr w:type="gramStart"/>
      <w:r w:rsidRPr="00D82C51">
        <w:rPr>
          <w:rFonts w:cs="Arial"/>
        </w:rPr>
        <w:t>3 year</w:t>
      </w:r>
      <w:proofErr w:type="gramEnd"/>
      <w:r w:rsidRPr="00D82C51">
        <w:rPr>
          <w:rFonts w:cs="Arial"/>
        </w:rPr>
        <w:t xml:space="preserve"> period providing the reckonable pay to work out their pension benefits.</w:t>
      </w:r>
    </w:p>
    <w:p w14:paraId="2B523569" w14:textId="77777777" w:rsidR="00D82C51" w:rsidRPr="00D82C51" w:rsidRDefault="00D82C51" w:rsidP="00D82C51">
      <w:pPr>
        <w:spacing w:line="276" w:lineRule="auto"/>
        <w:rPr>
          <w:rFonts w:cs="Arial"/>
        </w:rPr>
      </w:pPr>
    </w:p>
    <w:p w14:paraId="0BD7C9CD" w14:textId="77777777" w:rsidR="00D82C51" w:rsidRPr="00D82C51" w:rsidRDefault="00D82C51" w:rsidP="00D82C51">
      <w:pPr>
        <w:spacing w:line="276" w:lineRule="auto"/>
        <w:rPr>
          <w:rFonts w:cs="Arial"/>
        </w:rPr>
      </w:pPr>
      <w:r w:rsidRPr="00D82C51">
        <w:rPr>
          <w:rFonts w:cs="Arial"/>
        </w:rPr>
        <w:t>They will have a choice of taking a retirement lump sum by reducing their annual pension.</w:t>
      </w:r>
    </w:p>
    <w:p w14:paraId="706569FA" w14:textId="77777777" w:rsidR="00D82C51" w:rsidRPr="00D82C51" w:rsidRDefault="00D82C51" w:rsidP="00D82C51">
      <w:pPr>
        <w:spacing w:line="276" w:lineRule="auto"/>
        <w:rPr>
          <w:rFonts w:cs="Arial"/>
        </w:rPr>
      </w:pPr>
    </w:p>
    <w:p w14:paraId="7D9F97F9" w14:textId="77777777" w:rsidR="00D82C51" w:rsidRPr="00D82C51" w:rsidRDefault="00D82C51" w:rsidP="00D82C51">
      <w:pPr>
        <w:spacing w:line="276" w:lineRule="auto"/>
        <w:rPr>
          <w:rFonts w:cs="Arial"/>
        </w:rPr>
      </w:pPr>
      <w:r w:rsidRPr="00D82C51">
        <w:rPr>
          <w:rFonts w:eastAsia="Times New Roman" w:cs="Arial"/>
          <w:color w:val="000000"/>
          <w:lang w:eastAsia="en-GB"/>
        </w:rPr>
        <w:t xml:space="preserve">The following table shows how much of the pension and lump sum an active member will receive after the reduction has been applied. </w:t>
      </w:r>
      <w:r w:rsidRPr="00D82C51">
        <w:rPr>
          <w:rFonts w:cs="Arial"/>
        </w:rPr>
        <w:t xml:space="preserve"> If they retire between the ages shown the reduction will vary.  If they take a lump sum, this is calculated from their pension after reduction. There are no reduction factors for lump sums in the 2008 Section.</w:t>
      </w:r>
    </w:p>
    <w:p w14:paraId="6E962AE8" w14:textId="77777777" w:rsidR="00D82C51" w:rsidRPr="00D82C51" w:rsidRDefault="00D82C51" w:rsidP="00D82C51">
      <w:pPr>
        <w:spacing w:line="276" w:lineRule="auto"/>
        <w:rPr>
          <w:rFonts w:cs="Arial"/>
        </w:rPr>
      </w:pPr>
    </w:p>
    <w:tbl>
      <w:tblPr>
        <w:tblW w:w="9649" w:type="dxa"/>
        <w:tblLook w:val="04A0" w:firstRow="1" w:lastRow="0" w:firstColumn="1" w:lastColumn="0" w:noHBand="0" w:noVBand="1"/>
      </w:tblPr>
      <w:tblGrid>
        <w:gridCol w:w="1084"/>
        <w:gridCol w:w="897"/>
        <w:gridCol w:w="897"/>
        <w:gridCol w:w="897"/>
        <w:gridCol w:w="897"/>
        <w:gridCol w:w="897"/>
        <w:gridCol w:w="697"/>
        <w:gridCol w:w="897"/>
        <w:gridCol w:w="897"/>
        <w:gridCol w:w="897"/>
        <w:gridCol w:w="897"/>
      </w:tblGrid>
      <w:tr w:rsidR="00D82C51" w:rsidRPr="00D82C51" w14:paraId="0425EE0B" w14:textId="77777777" w:rsidTr="00CF38F0">
        <w:tc>
          <w:tcPr>
            <w:tcW w:w="1077" w:type="dxa"/>
            <w:tcBorders>
              <w:top w:val="single" w:sz="4" w:space="0" w:color="auto"/>
              <w:left w:val="single" w:sz="4" w:space="0" w:color="auto"/>
              <w:bottom w:val="single" w:sz="4" w:space="0" w:color="auto"/>
              <w:right w:val="single" w:sz="4" w:space="0" w:color="auto"/>
            </w:tcBorders>
            <w:shd w:val="clear" w:color="auto" w:fill="auto"/>
          </w:tcPr>
          <w:p w14:paraId="11F90570" w14:textId="77777777" w:rsidR="00D82C51" w:rsidRPr="00D82C51" w:rsidRDefault="00D82C51" w:rsidP="00D82C51">
            <w:pPr>
              <w:spacing w:line="276" w:lineRule="auto"/>
              <w:rPr>
                <w:rFonts w:cs="Arial"/>
              </w:rPr>
            </w:pPr>
            <w:r w:rsidRPr="00D82C51">
              <w:rPr>
                <w:rFonts w:cs="Arial"/>
              </w:rPr>
              <w:t>Age</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1952569B" w14:textId="77777777" w:rsidR="00D82C51" w:rsidRPr="00D82C51" w:rsidRDefault="00D82C51" w:rsidP="00D82C51">
            <w:pPr>
              <w:spacing w:line="276" w:lineRule="auto"/>
              <w:rPr>
                <w:rFonts w:cs="Arial"/>
              </w:rPr>
            </w:pPr>
            <w:r w:rsidRPr="00D82C51">
              <w:rPr>
                <w:rFonts w:cs="Arial"/>
              </w:rPr>
              <w:t>55</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6D145A3" w14:textId="77777777" w:rsidR="00D82C51" w:rsidRPr="00D82C51" w:rsidRDefault="00D82C51" w:rsidP="00D82C51">
            <w:pPr>
              <w:spacing w:line="276" w:lineRule="auto"/>
              <w:rPr>
                <w:rFonts w:cs="Arial"/>
              </w:rPr>
            </w:pPr>
            <w:r w:rsidRPr="00D82C51">
              <w:rPr>
                <w:rFonts w:cs="Arial"/>
              </w:rPr>
              <w:t>56</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5694313" w14:textId="77777777" w:rsidR="00D82C51" w:rsidRPr="00D82C51" w:rsidRDefault="00D82C51" w:rsidP="00D82C51">
            <w:pPr>
              <w:spacing w:line="276" w:lineRule="auto"/>
              <w:rPr>
                <w:rFonts w:cs="Arial"/>
              </w:rPr>
            </w:pPr>
            <w:r w:rsidRPr="00D82C51">
              <w:rPr>
                <w:rFonts w:cs="Arial"/>
              </w:rPr>
              <w:t>57</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523F06F8" w14:textId="77777777" w:rsidR="00D82C51" w:rsidRPr="00D82C51" w:rsidRDefault="00D82C51" w:rsidP="00D82C51">
            <w:pPr>
              <w:spacing w:line="276" w:lineRule="auto"/>
              <w:rPr>
                <w:rFonts w:cs="Arial"/>
              </w:rPr>
            </w:pPr>
            <w:r w:rsidRPr="00D82C51">
              <w:rPr>
                <w:rFonts w:cs="Arial"/>
              </w:rPr>
              <w:t>58</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6FB347B" w14:textId="77777777" w:rsidR="00D82C51" w:rsidRPr="00D82C51" w:rsidRDefault="00D82C51" w:rsidP="00D82C51">
            <w:pPr>
              <w:spacing w:line="276" w:lineRule="auto"/>
              <w:rPr>
                <w:rFonts w:cs="Arial"/>
              </w:rPr>
            </w:pPr>
            <w:r w:rsidRPr="00D82C51">
              <w:rPr>
                <w:rFonts w:cs="Arial"/>
              </w:rPr>
              <w:t>59</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E192B18" w14:textId="77777777" w:rsidR="00D82C51" w:rsidRPr="00D82C51" w:rsidRDefault="00D82C51" w:rsidP="00D82C51">
            <w:pPr>
              <w:spacing w:line="276" w:lineRule="auto"/>
              <w:rPr>
                <w:rFonts w:cs="Arial"/>
              </w:rPr>
            </w:pPr>
            <w:r w:rsidRPr="00D82C51">
              <w:rPr>
                <w:rFonts w:cs="Arial"/>
              </w:rPr>
              <w:t>60</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269744D0" w14:textId="77777777" w:rsidR="00D82C51" w:rsidRPr="00D82C51" w:rsidRDefault="00D82C51" w:rsidP="00D82C51">
            <w:pPr>
              <w:spacing w:line="276" w:lineRule="auto"/>
              <w:rPr>
                <w:rFonts w:cs="Arial"/>
              </w:rPr>
            </w:pPr>
            <w:r w:rsidRPr="00D82C51">
              <w:rPr>
                <w:rFonts w:cs="Arial"/>
              </w:rPr>
              <w:t>61</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1437943D" w14:textId="77777777" w:rsidR="00D82C51" w:rsidRPr="00D82C51" w:rsidRDefault="00D82C51" w:rsidP="00D82C51">
            <w:pPr>
              <w:spacing w:line="276" w:lineRule="auto"/>
              <w:rPr>
                <w:rFonts w:cs="Arial"/>
              </w:rPr>
            </w:pPr>
            <w:r w:rsidRPr="00D82C51">
              <w:rPr>
                <w:rFonts w:cs="Arial"/>
              </w:rPr>
              <w:t>62</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33EB63D" w14:textId="77777777" w:rsidR="00D82C51" w:rsidRPr="00D82C51" w:rsidRDefault="00D82C51" w:rsidP="00D82C51">
            <w:pPr>
              <w:spacing w:line="276" w:lineRule="auto"/>
              <w:rPr>
                <w:rFonts w:cs="Arial"/>
              </w:rPr>
            </w:pPr>
            <w:r w:rsidRPr="00D82C51">
              <w:rPr>
                <w:rFonts w:cs="Arial"/>
              </w:rPr>
              <w:t>63</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7E1FFFB" w14:textId="77777777" w:rsidR="00D82C51" w:rsidRPr="00D82C51" w:rsidRDefault="00D82C51" w:rsidP="00D82C51">
            <w:pPr>
              <w:spacing w:line="276" w:lineRule="auto"/>
              <w:rPr>
                <w:rFonts w:cs="Arial"/>
              </w:rPr>
            </w:pPr>
            <w:r w:rsidRPr="00D82C51">
              <w:rPr>
                <w:rFonts w:cs="Arial"/>
              </w:rPr>
              <w:t>64</w:t>
            </w:r>
          </w:p>
        </w:tc>
      </w:tr>
      <w:tr w:rsidR="00D82C51" w:rsidRPr="00D82C51" w14:paraId="64DEA9A4" w14:textId="77777777" w:rsidTr="00CF38F0">
        <w:tc>
          <w:tcPr>
            <w:tcW w:w="1077" w:type="dxa"/>
            <w:tcBorders>
              <w:top w:val="single" w:sz="4" w:space="0" w:color="auto"/>
              <w:left w:val="single" w:sz="4" w:space="0" w:color="auto"/>
              <w:bottom w:val="single" w:sz="4" w:space="0" w:color="auto"/>
              <w:right w:val="single" w:sz="4" w:space="0" w:color="auto"/>
            </w:tcBorders>
            <w:shd w:val="clear" w:color="auto" w:fill="auto"/>
          </w:tcPr>
          <w:p w14:paraId="3E29D5C4" w14:textId="77777777" w:rsidR="00D82C51" w:rsidRPr="00D82C51" w:rsidRDefault="00D82C51" w:rsidP="00D82C51">
            <w:pPr>
              <w:spacing w:line="276" w:lineRule="auto"/>
              <w:rPr>
                <w:rFonts w:cs="Arial"/>
              </w:rPr>
            </w:pPr>
            <w:r w:rsidRPr="00D82C51">
              <w:rPr>
                <w:rFonts w:cs="Arial"/>
              </w:rPr>
              <w:t>Pension</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5FA9BC3" w14:textId="77777777" w:rsidR="00D82C51" w:rsidRPr="00D82C51" w:rsidRDefault="00D82C51" w:rsidP="00D82C51">
            <w:pPr>
              <w:spacing w:line="276" w:lineRule="auto"/>
              <w:rPr>
                <w:rFonts w:cs="Arial"/>
              </w:rPr>
            </w:pPr>
            <w:r w:rsidRPr="00D82C51">
              <w:rPr>
                <w:rFonts w:cs="Arial"/>
              </w:rPr>
              <w:t>64.3%</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5A3686B1" w14:textId="77777777" w:rsidR="00D82C51" w:rsidRPr="00D82C51" w:rsidRDefault="00D82C51" w:rsidP="00D82C51">
            <w:pPr>
              <w:spacing w:line="276" w:lineRule="auto"/>
              <w:rPr>
                <w:rFonts w:cs="Arial"/>
              </w:rPr>
            </w:pPr>
            <w:r w:rsidRPr="00D82C51">
              <w:rPr>
                <w:rFonts w:cs="Arial"/>
              </w:rPr>
              <w:t>66.9%</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8DA21FE" w14:textId="77777777" w:rsidR="00D82C51" w:rsidRPr="00D82C51" w:rsidRDefault="00D82C51" w:rsidP="00D82C51">
            <w:pPr>
              <w:spacing w:line="276" w:lineRule="auto"/>
              <w:rPr>
                <w:rFonts w:cs="Arial"/>
              </w:rPr>
            </w:pPr>
            <w:r w:rsidRPr="00D82C51">
              <w:rPr>
                <w:rFonts w:cs="Arial"/>
              </w:rPr>
              <w:t>69.6%</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3570A7A" w14:textId="77777777" w:rsidR="00D82C51" w:rsidRPr="00D82C51" w:rsidRDefault="00D82C51" w:rsidP="00D82C51">
            <w:pPr>
              <w:spacing w:line="276" w:lineRule="auto"/>
              <w:rPr>
                <w:rFonts w:cs="Arial"/>
              </w:rPr>
            </w:pPr>
            <w:r w:rsidRPr="00D82C51">
              <w:rPr>
                <w:rFonts w:cs="Arial"/>
              </w:rPr>
              <w:t>72.6%</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1D39D83E" w14:textId="77777777" w:rsidR="00D82C51" w:rsidRPr="00D82C51" w:rsidRDefault="00D82C51" w:rsidP="00D82C51">
            <w:pPr>
              <w:spacing w:line="276" w:lineRule="auto"/>
              <w:rPr>
                <w:rFonts w:cs="Arial"/>
              </w:rPr>
            </w:pPr>
            <w:r w:rsidRPr="00D82C51">
              <w:rPr>
                <w:rFonts w:cs="Arial"/>
              </w:rPr>
              <w:t>75.7%</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F2987E8" w14:textId="77777777" w:rsidR="00D82C51" w:rsidRPr="00D82C51" w:rsidRDefault="00D82C51" w:rsidP="00D82C51">
            <w:pPr>
              <w:spacing w:line="276" w:lineRule="auto"/>
              <w:rPr>
                <w:rFonts w:cs="Arial"/>
              </w:rPr>
            </w:pPr>
            <w:r w:rsidRPr="00D82C51">
              <w:rPr>
                <w:rFonts w:cs="Arial"/>
              </w:rPr>
              <w:t>79%</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74FB0C4" w14:textId="77777777" w:rsidR="00D82C51" w:rsidRPr="00D82C51" w:rsidRDefault="00D82C51" w:rsidP="00D82C51">
            <w:pPr>
              <w:spacing w:line="276" w:lineRule="auto"/>
              <w:rPr>
                <w:rFonts w:cs="Arial"/>
              </w:rPr>
            </w:pPr>
            <w:r w:rsidRPr="00D82C51">
              <w:rPr>
                <w:rFonts w:cs="Arial"/>
              </w:rPr>
              <w:t>82.7%</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173D0EBF" w14:textId="77777777" w:rsidR="00D82C51" w:rsidRPr="00D82C51" w:rsidRDefault="00D82C51" w:rsidP="00D82C51">
            <w:pPr>
              <w:spacing w:line="276" w:lineRule="auto"/>
              <w:rPr>
                <w:rFonts w:cs="Arial"/>
              </w:rPr>
            </w:pPr>
            <w:r w:rsidRPr="00D82C51">
              <w:rPr>
                <w:rFonts w:cs="Arial"/>
              </w:rPr>
              <w:t>86.5%</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1C6B6A10" w14:textId="77777777" w:rsidR="00D82C51" w:rsidRPr="00D82C51" w:rsidRDefault="00D82C51" w:rsidP="00D82C51">
            <w:pPr>
              <w:spacing w:line="276" w:lineRule="auto"/>
              <w:rPr>
                <w:rFonts w:cs="Arial"/>
              </w:rPr>
            </w:pPr>
            <w:r w:rsidRPr="00D82C51">
              <w:rPr>
                <w:rFonts w:cs="Arial"/>
              </w:rPr>
              <w:t>90.8%</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FD0B5E3" w14:textId="77777777" w:rsidR="00D82C51" w:rsidRPr="00D82C51" w:rsidRDefault="00D82C51" w:rsidP="00D82C51">
            <w:pPr>
              <w:spacing w:line="276" w:lineRule="auto"/>
              <w:rPr>
                <w:rFonts w:cs="Arial"/>
              </w:rPr>
            </w:pPr>
            <w:r w:rsidRPr="00D82C51">
              <w:rPr>
                <w:rFonts w:cs="Arial"/>
              </w:rPr>
              <w:t>95.3%</w:t>
            </w:r>
          </w:p>
        </w:tc>
      </w:tr>
    </w:tbl>
    <w:p w14:paraId="4D1EF329" w14:textId="77777777" w:rsidR="00D82C51" w:rsidRPr="00D82C51" w:rsidRDefault="00D82C51" w:rsidP="00D82C51">
      <w:pPr>
        <w:spacing w:line="276" w:lineRule="auto"/>
        <w:rPr>
          <w:rFonts w:cs="Arial"/>
        </w:rPr>
      </w:pPr>
    </w:p>
    <w:p w14:paraId="37634C07" w14:textId="77777777" w:rsidR="00D82C51" w:rsidRPr="00D82C51" w:rsidRDefault="00D82C51" w:rsidP="00D82C51">
      <w:pPr>
        <w:spacing w:line="276" w:lineRule="auto"/>
        <w:rPr>
          <w:rFonts w:cs="Arial"/>
        </w:rPr>
      </w:pPr>
      <w:r w:rsidRPr="00D82C51">
        <w:rPr>
          <w:rFonts w:cs="Arial"/>
        </w:rPr>
        <w:t xml:space="preserve">Members who chose to move to the 2008 Section through the Choice exercise will need to use some of their pension to pay for the mandatory lump sum. The mandatory lump sum is the amount of lump sum they earned in the 1995 Section up to 31 March 2008. The 1/60th pension is reduced by £1 for each £12 of mandatory lump sum. </w:t>
      </w:r>
    </w:p>
    <w:p w14:paraId="7768841A" w14:textId="77777777" w:rsidR="00D82C51" w:rsidRPr="00D82C51" w:rsidRDefault="00D82C51" w:rsidP="00D82C51">
      <w:pPr>
        <w:spacing w:line="276" w:lineRule="auto"/>
        <w:rPr>
          <w:rFonts w:cs="Arial"/>
        </w:rPr>
      </w:pPr>
    </w:p>
    <w:p w14:paraId="7FA0D84C" w14:textId="77777777" w:rsidR="00D82C51" w:rsidRPr="00D82C51" w:rsidRDefault="00D82C51" w:rsidP="00D82C51">
      <w:pPr>
        <w:spacing w:line="276" w:lineRule="auto"/>
        <w:rPr>
          <w:rFonts w:cs="Arial"/>
        </w:rPr>
      </w:pPr>
      <w:r w:rsidRPr="00D82C51">
        <w:rPr>
          <w:rFonts w:cs="Arial"/>
        </w:rPr>
        <w:t>If the member retires between the ages shown the amount of reduction will vary.</w:t>
      </w:r>
    </w:p>
    <w:p w14:paraId="5896C961" w14:textId="77777777" w:rsidR="00D82C51" w:rsidRPr="00D82C51" w:rsidRDefault="00D82C51" w:rsidP="00D82C51">
      <w:pPr>
        <w:spacing w:line="276" w:lineRule="auto"/>
        <w:rPr>
          <w:rFonts w:cs="Arial"/>
        </w:rPr>
      </w:pPr>
      <w:r w:rsidRPr="00D82C51">
        <w:rPr>
          <w:rFonts w:cs="Arial"/>
        </w:rPr>
        <w:t xml:space="preserve">Adult </w:t>
      </w:r>
      <w:proofErr w:type="gramStart"/>
      <w:r w:rsidRPr="00D82C51">
        <w:rPr>
          <w:rFonts w:cs="Arial"/>
        </w:rPr>
        <w:t>dependants</w:t>
      </w:r>
      <w:proofErr w:type="gramEnd"/>
      <w:r w:rsidRPr="00D82C51">
        <w:rPr>
          <w:rFonts w:cs="Arial"/>
        </w:rPr>
        <w:t xml:space="preserve"> benefits are not actuarially reduced.</w:t>
      </w:r>
    </w:p>
    <w:p w14:paraId="5D18D1F4" w14:textId="77777777" w:rsidR="00D82C51" w:rsidRPr="00D82C51" w:rsidRDefault="00D82C51" w:rsidP="00D82C51">
      <w:pPr>
        <w:spacing w:line="276" w:lineRule="auto"/>
        <w:rPr>
          <w:rFonts w:cs="Arial"/>
        </w:rPr>
      </w:pPr>
      <w:r w:rsidRPr="00D82C51">
        <w:rPr>
          <w:rFonts w:cs="Arial"/>
          <w:b/>
          <w:bCs/>
        </w:rPr>
        <w:lastRenderedPageBreak/>
        <w:t>2015 Scheme</w:t>
      </w:r>
    </w:p>
    <w:p w14:paraId="1C3B5EAD" w14:textId="77777777" w:rsidR="00D82C51" w:rsidRPr="00D82C51" w:rsidRDefault="00D82C51" w:rsidP="00D82C51">
      <w:pPr>
        <w:spacing w:line="276" w:lineRule="auto"/>
        <w:rPr>
          <w:rFonts w:cs="Arial"/>
        </w:rPr>
      </w:pPr>
    </w:p>
    <w:p w14:paraId="2CABCEF1" w14:textId="77777777" w:rsidR="00D82C51" w:rsidRPr="00D82C51" w:rsidRDefault="00D82C51" w:rsidP="00D82C51">
      <w:pPr>
        <w:spacing w:line="276" w:lineRule="auto"/>
        <w:rPr>
          <w:rFonts w:cs="Arial"/>
        </w:rPr>
      </w:pPr>
      <w:r w:rsidRPr="00D82C51">
        <w:rPr>
          <w:rFonts w:cs="Arial"/>
        </w:rPr>
        <w:t>A member builds up a pension each year of 1/54th of their pensionable earnings. They will have a choice of taking a retirement lump sum by reducing their annual pension.</w:t>
      </w:r>
    </w:p>
    <w:p w14:paraId="562EC0F3" w14:textId="77777777" w:rsidR="00D82C51" w:rsidRPr="00D82C51" w:rsidRDefault="00D82C51" w:rsidP="00D82C51">
      <w:pPr>
        <w:spacing w:line="276" w:lineRule="auto"/>
        <w:rPr>
          <w:rFonts w:cs="Arial"/>
        </w:rPr>
      </w:pPr>
    </w:p>
    <w:p w14:paraId="5AAD1C77" w14:textId="77777777" w:rsidR="00D82C51" w:rsidRPr="00D82C51" w:rsidRDefault="00D82C51" w:rsidP="00D82C51">
      <w:pPr>
        <w:spacing w:line="276" w:lineRule="auto"/>
        <w:rPr>
          <w:rFonts w:cs="Arial"/>
        </w:rPr>
      </w:pPr>
      <w:r w:rsidRPr="00D82C51">
        <w:rPr>
          <w:rFonts w:eastAsia="Times New Roman" w:cs="Arial"/>
          <w:color w:val="000000"/>
          <w:lang w:eastAsia="en-GB"/>
        </w:rPr>
        <w:t>The following table shows how much of the pension and lump sum an active member will receive after the reduction has been applied.</w:t>
      </w:r>
      <w:r w:rsidRPr="00D82C51">
        <w:rPr>
          <w:rFonts w:cs="Arial"/>
        </w:rPr>
        <w:t xml:space="preserve"> This is based on the number of years that they are retiring early before their normal pension age. The normal pension age in the 2015 Scheme is age 65 or their State Pension age, if this is later. </w:t>
      </w:r>
    </w:p>
    <w:p w14:paraId="3E29FA8A" w14:textId="77777777" w:rsidR="00D82C51" w:rsidRPr="00D82C51" w:rsidRDefault="00D82C51" w:rsidP="00D82C51">
      <w:pPr>
        <w:spacing w:line="276" w:lineRule="auto"/>
        <w:rPr>
          <w:rFonts w:cs="Arial"/>
        </w:rPr>
      </w:pPr>
    </w:p>
    <w:p w14:paraId="6B7D5CE4" w14:textId="77777777" w:rsidR="00D82C51" w:rsidRPr="00D82C51" w:rsidRDefault="00D82C51" w:rsidP="00D82C51">
      <w:pPr>
        <w:spacing w:line="276" w:lineRule="auto"/>
        <w:rPr>
          <w:rFonts w:cs="Arial"/>
        </w:rPr>
      </w:pPr>
      <w:r w:rsidRPr="00D82C51">
        <w:rPr>
          <w:rFonts w:cs="Arial"/>
        </w:rPr>
        <w:t>If they retire between the ages shown the reduction will vary. If they take a lump sum, this is calculated from their pension after reduction. There are no reduction factors for lump sums in the 2015 Scheme.</w:t>
      </w:r>
    </w:p>
    <w:p w14:paraId="43619216" w14:textId="77777777" w:rsidR="00D82C51" w:rsidRPr="00D82C51" w:rsidRDefault="00D82C51" w:rsidP="00D82C51">
      <w:pPr>
        <w:spacing w:line="276" w:lineRule="auto"/>
        <w:rPr>
          <w:rFonts w:cs="Arial"/>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97"/>
        <w:gridCol w:w="697"/>
        <w:gridCol w:w="897"/>
        <w:gridCol w:w="897"/>
        <w:gridCol w:w="897"/>
        <w:gridCol w:w="897"/>
        <w:gridCol w:w="897"/>
        <w:gridCol w:w="897"/>
        <w:gridCol w:w="897"/>
        <w:gridCol w:w="897"/>
      </w:tblGrid>
      <w:tr w:rsidR="00D82C51" w:rsidRPr="00D82C51" w14:paraId="2F7C3D2A" w14:textId="77777777" w:rsidTr="00CF38F0">
        <w:tc>
          <w:tcPr>
            <w:tcW w:w="1077" w:type="dxa"/>
            <w:shd w:val="clear" w:color="auto" w:fill="auto"/>
          </w:tcPr>
          <w:p w14:paraId="112E2831" w14:textId="77777777" w:rsidR="00D82C51" w:rsidRPr="00D82C51" w:rsidRDefault="00D82C51" w:rsidP="00D82C51">
            <w:pPr>
              <w:spacing w:line="276" w:lineRule="auto"/>
              <w:rPr>
                <w:rFonts w:cs="Arial"/>
              </w:rPr>
            </w:pPr>
            <w:r w:rsidRPr="00D82C51">
              <w:rPr>
                <w:rFonts w:cs="Arial"/>
              </w:rPr>
              <w:t>Years retiring early</w:t>
            </w:r>
          </w:p>
        </w:tc>
        <w:tc>
          <w:tcPr>
            <w:tcW w:w="876" w:type="dxa"/>
            <w:shd w:val="clear" w:color="auto" w:fill="auto"/>
          </w:tcPr>
          <w:p w14:paraId="32C89D3E" w14:textId="77777777" w:rsidR="00D82C51" w:rsidRPr="00D82C51" w:rsidRDefault="00D82C51" w:rsidP="00D82C51">
            <w:pPr>
              <w:spacing w:line="276" w:lineRule="auto"/>
              <w:rPr>
                <w:rFonts w:cs="Arial"/>
              </w:rPr>
            </w:pPr>
            <w:r w:rsidRPr="00D82C51">
              <w:rPr>
                <w:rFonts w:cs="Arial"/>
              </w:rPr>
              <w:t>13</w:t>
            </w:r>
          </w:p>
        </w:tc>
        <w:tc>
          <w:tcPr>
            <w:tcW w:w="682" w:type="dxa"/>
            <w:shd w:val="clear" w:color="auto" w:fill="auto"/>
          </w:tcPr>
          <w:p w14:paraId="55452B43" w14:textId="77777777" w:rsidR="00D82C51" w:rsidRPr="00D82C51" w:rsidRDefault="00D82C51" w:rsidP="00D82C51">
            <w:pPr>
              <w:spacing w:line="276" w:lineRule="auto"/>
              <w:rPr>
                <w:rFonts w:cs="Arial"/>
              </w:rPr>
            </w:pPr>
            <w:r w:rsidRPr="00D82C51">
              <w:rPr>
                <w:rFonts w:cs="Arial"/>
              </w:rPr>
              <w:t>12</w:t>
            </w:r>
          </w:p>
        </w:tc>
        <w:tc>
          <w:tcPr>
            <w:tcW w:w="876" w:type="dxa"/>
            <w:shd w:val="clear" w:color="auto" w:fill="auto"/>
          </w:tcPr>
          <w:p w14:paraId="59999E14" w14:textId="77777777" w:rsidR="00D82C51" w:rsidRPr="00D82C51" w:rsidRDefault="00D82C51" w:rsidP="00D82C51">
            <w:pPr>
              <w:spacing w:line="276" w:lineRule="auto"/>
              <w:rPr>
                <w:rFonts w:cs="Arial"/>
              </w:rPr>
            </w:pPr>
            <w:r w:rsidRPr="00D82C51">
              <w:rPr>
                <w:rFonts w:cs="Arial"/>
              </w:rPr>
              <w:t>11</w:t>
            </w:r>
          </w:p>
        </w:tc>
        <w:tc>
          <w:tcPr>
            <w:tcW w:w="876" w:type="dxa"/>
            <w:shd w:val="clear" w:color="auto" w:fill="auto"/>
          </w:tcPr>
          <w:p w14:paraId="75523EF4" w14:textId="77777777" w:rsidR="00D82C51" w:rsidRPr="00D82C51" w:rsidRDefault="00D82C51" w:rsidP="00D82C51">
            <w:pPr>
              <w:spacing w:line="276" w:lineRule="auto"/>
              <w:rPr>
                <w:rFonts w:cs="Arial"/>
              </w:rPr>
            </w:pPr>
            <w:r w:rsidRPr="00D82C51">
              <w:rPr>
                <w:rFonts w:cs="Arial"/>
              </w:rPr>
              <w:t>10</w:t>
            </w:r>
          </w:p>
        </w:tc>
        <w:tc>
          <w:tcPr>
            <w:tcW w:w="877" w:type="dxa"/>
            <w:shd w:val="clear" w:color="auto" w:fill="auto"/>
          </w:tcPr>
          <w:p w14:paraId="6F4600BD" w14:textId="77777777" w:rsidR="00D82C51" w:rsidRPr="00D82C51" w:rsidRDefault="00D82C51" w:rsidP="00D82C51">
            <w:pPr>
              <w:spacing w:line="276" w:lineRule="auto"/>
              <w:rPr>
                <w:rFonts w:cs="Arial"/>
              </w:rPr>
            </w:pPr>
            <w:r w:rsidRPr="00D82C51">
              <w:rPr>
                <w:rFonts w:cs="Arial"/>
              </w:rPr>
              <w:t>9</w:t>
            </w:r>
          </w:p>
        </w:tc>
        <w:tc>
          <w:tcPr>
            <w:tcW w:w="877" w:type="dxa"/>
            <w:shd w:val="clear" w:color="auto" w:fill="auto"/>
          </w:tcPr>
          <w:p w14:paraId="6B97344A" w14:textId="77777777" w:rsidR="00D82C51" w:rsidRPr="00D82C51" w:rsidRDefault="00D82C51" w:rsidP="00D82C51">
            <w:pPr>
              <w:spacing w:line="276" w:lineRule="auto"/>
              <w:rPr>
                <w:rFonts w:cs="Arial"/>
              </w:rPr>
            </w:pPr>
            <w:r w:rsidRPr="00D82C51">
              <w:rPr>
                <w:rFonts w:cs="Arial"/>
              </w:rPr>
              <w:t>8</w:t>
            </w:r>
          </w:p>
        </w:tc>
        <w:tc>
          <w:tcPr>
            <w:tcW w:w="877" w:type="dxa"/>
            <w:shd w:val="clear" w:color="auto" w:fill="auto"/>
          </w:tcPr>
          <w:p w14:paraId="22BDEECD" w14:textId="77777777" w:rsidR="00D82C51" w:rsidRPr="00D82C51" w:rsidRDefault="00D82C51" w:rsidP="00D82C51">
            <w:pPr>
              <w:spacing w:line="276" w:lineRule="auto"/>
              <w:rPr>
                <w:rFonts w:cs="Arial"/>
              </w:rPr>
            </w:pPr>
            <w:r w:rsidRPr="00D82C51">
              <w:rPr>
                <w:rFonts w:cs="Arial"/>
              </w:rPr>
              <w:t>7</w:t>
            </w:r>
          </w:p>
        </w:tc>
        <w:tc>
          <w:tcPr>
            <w:tcW w:w="877" w:type="dxa"/>
            <w:shd w:val="clear" w:color="auto" w:fill="auto"/>
          </w:tcPr>
          <w:p w14:paraId="6B7EE1F2" w14:textId="77777777" w:rsidR="00D82C51" w:rsidRPr="00D82C51" w:rsidRDefault="00D82C51" w:rsidP="00D82C51">
            <w:pPr>
              <w:spacing w:line="276" w:lineRule="auto"/>
              <w:rPr>
                <w:rFonts w:cs="Arial"/>
              </w:rPr>
            </w:pPr>
            <w:r w:rsidRPr="00D82C51">
              <w:rPr>
                <w:rFonts w:cs="Arial"/>
              </w:rPr>
              <w:t>6</w:t>
            </w:r>
          </w:p>
        </w:tc>
        <w:tc>
          <w:tcPr>
            <w:tcW w:w="877" w:type="dxa"/>
            <w:shd w:val="clear" w:color="auto" w:fill="auto"/>
          </w:tcPr>
          <w:p w14:paraId="7DAEF8F2" w14:textId="77777777" w:rsidR="00D82C51" w:rsidRPr="00D82C51" w:rsidRDefault="00D82C51" w:rsidP="00D82C51">
            <w:pPr>
              <w:spacing w:line="276" w:lineRule="auto"/>
              <w:rPr>
                <w:rFonts w:cs="Arial"/>
              </w:rPr>
            </w:pPr>
            <w:r w:rsidRPr="00D82C51">
              <w:rPr>
                <w:rFonts w:cs="Arial"/>
              </w:rPr>
              <w:t>5</w:t>
            </w:r>
          </w:p>
        </w:tc>
        <w:tc>
          <w:tcPr>
            <w:tcW w:w="877" w:type="dxa"/>
            <w:shd w:val="clear" w:color="auto" w:fill="auto"/>
          </w:tcPr>
          <w:p w14:paraId="3C915BD1" w14:textId="77777777" w:rsidR="00D82C51" w:rsidRPr="00D82C51" w:rsidRDefault="00D82C51" w:rsidP="00D82C51">
            <w:pPr>
              <w:spacing w:line="276" w:lineRule="auto"/>
              <w:rPr>
                <w:rFonts w:cs="Arial"/>
              </w:rPr>
            </w:pPr>
            <w:r w:rsidRPr="00D82C51">
              <w:rPr>
                <w:rFonts w:cs="Arial"/>
              </w:rPr>
              <w:t>4</w:t>
            </w:r>
          </w:p>
        </w:tc>
      </w:tr>
      <w:tr w:rsidR="00D82C51" w:rsidRPr="00D82C51" w14:paraId="351409ED" w14:textId="77777777" w:rsidTr="00CF38F0">
        <w:tc>
          <w:tcPr>
            <w:tcW w:w="1077" w:type="dxa"/>
            <w:shd w:val="clear" w:color="auto" w:fill="auto"/>
          </w:tcPr>
          <w:p w14:paraId="4C433EBC" w14:textId="77777777" w:rsidR="00D82C51" w:rsidRPr="00D82C51" w:rsidRDefault="00D82C51" w:rsidP="00D82C51">
            <w:pPr>
              <w:spacing w:line="276" w:lineRule="auto"/>
              <w:rPr>
                <w:rFonts w:cs="Arial"/>
              </w:rPr>
            </w:pPr>
            <w:r w:rsidRPr="00D82C51">
              <w:rPr>
                <w:rFonts w:cs="Arial"/>
              </w:rPr>
              <w:t>Pension</w:t>
            </w:r>
          </w:p>
        </w:tc>
        <w:tc>
          <w:tcPr>
            <w:tcW w:w="876" w:type="dxa"/>
            <w:shd w:val="clear" w:color="auto" w:fill="auto"/>
          </w:tcPr>
          <w:p w14:paraId="4ACAA144" w14:textId="77777777" w:rsidR="00D82C51" w:rsidRPr="00D82C51" w:rsidRDefault="00D82C51" w:rsidP="00D82C51">
            <w:pPr>
              <w:spacing w:line="276" w:lineRule="auto"/>
              <w:rPr>
                <w:rFonts w:cs="Arial"/>
              </w:rPr>
            </w:pPr>
            <w:r w:rsidRPr="00D82C51">
              <w:rPr>
                <w:rFonts w:cs="Arial"/>
              </w:rPr>
              <w:t>55.9%</w:t>
            </w:r>
          </w:p>
        </w:tc>
        <w:tc>
          <w:tcPr>
            <w:tcW w:w="682" w:type="dxa"/>
            <w:shd w:val="clear" w:color="auto" w:fill="auto"/>
          </w:tcPr>
          <w:p w14:paraId="5A9987EA" w14:textId="77777777" w:rsidR="00D82C51" w:rsidRPr="00D82C51" w:rsidRDefault="00D82C51" w:rsidP="00D82C51">
            <w:pPr>
              <w:spacing w:line="276" w:lineRule="auto"/>
              <w:rPr>
                <w:rFonts w:cs="Arial"/>
              </w:rPr>
            </w:pPr>
            <w:r w:rsidRPr="00D82C51">
              <w:rPr>
                <w:rFonts w:cs="Arial"/>
              </w:rPr>
              <w:t>58%</w:t>
            </w:r>
          </w:p>
        </w:tc>
        <w:tc>
          <w:tcPr>
            <w:tcW w:w="876" w:type="dxa"/>
            <w:shd w:val="clear" w:color="auto" w:fill="auto"/>
          </w:tcPr>
          <w:p w14:paraId="4F001085" w14:textId="77777777" w:rsidR="00D82C51" w:rsidRPr="00D82C51" w:rsidRDefault="00D82C51" w:rsidP="00D82C51">
            <w:pPr>
              <w:spacing w:line="276" w:lineRule="auto"/>
              <w:rPr>
                <w:rFonts w:cs="Arial"/>
              </w:rPr>
            </w:pPr>
            <w:r w:rsidRPr="00D82C51">
              <w:rPr>
                <w:rFonts w:cs="Arial"/>
              </w:rPr>
              <w:t>60.3%</w:t>
            </w:r>
          </w:p>
        </w:tc>
        <w:tc>
          <w:tcPr>
            <w:tcW w:w="876" w:type="dxa"/>
            <w:shd w:val="clear" w:color="auto" w:fill="auto"/>
          </w:tcPr>
          <w:p w14:paraId="5086A977" w14:textId="77777777" w:rsidR="00D82C51" w:rsidRPr="00D82C51" w:rsidRDefault="00D82C51" w:rsidP="00D82C51">
            <w:pPr>
              <w:spacing w:line="276" w:lineRule="auto"/>
              <w:rPr>
                <w:rFonts w:cs="Arial"/>
              </w:rPr>
            </w:pPr>
            <w:r w:rsidRPr="00D82C51">
              <w:rPr>
                <w:rFonts w:cs="Arial"/>
              </w:rPr>
              <w:t>62.7%</w:t>
            </w:r>
          </w:p>
        </w:tc>
        <w:tc>
          <w:tcPr>
            <w:tcW w:w="877" w:type="dxa"/>
            <w:shd w:val="clear" w:color="auto" w:fill="auto"/>
          </w:tcPr>
          <w:p w14:paraId="59200A54" w14:textId="77777777" w:rsidR="00D82C51" w:rsidRPr="00D82C51" w:rsidRDefault="00D82C51" w:rsidP="00D82C51">
            <w:pPr>
              <w:spacing w:line="276" w:lineRule="auto"/>
              <w:rPr>
                <w:rFonts w:cs="Arial"/>
              </w:rPr>
            </w:pPr>
            <w:r w:rsidRPr="00D82C51">
              <w:rPr>
                <w:rFonts w:cs="Arial"/>
              </w:rPr>
              <w:t>65.3%</w:t>
            </w:r>
          </w:p>
        </w:tc>
        <w:tc>
          <w:tcPr>
            <w:tcW w:w="877" w:type="dxa"/>
            <w:shd w:val="clear" w:color="auto" w:fill="auto"/>
          </w:tcPr>
          <w:p w14:paraId="3D391906" w14:textId="77777777" w:rsidR="00D82C51" w:rsidRPr="00D82C51" w:rsidRDefault="00D82C51" w:rsidP="00D82C51">
            <w:pPr>
              <w:spacing w:line="276" w:lineRule="auto"/>
              <w:rPr>
                <w:rFonts w:cs="Arial"/>
              </w:rPr>
            </w:pPr>
            <w:r w:rsidRPr="00D82C51">
              <w:rPr>
                <w:rFonts w:cs="Arial"/>
              </w:rPr>
              <w:t>68.1%</w:t>
            </w:r>
          </w:p>
        </w:tc>
        <w:tc>
          <w:tcPr>
            <w:tcW w:w="877" w:type="dxa"/>
            <w:shd w:val="clear" w:color="auto" w:fill="auto"/>
          </w:tcPr>
          <w:p w14:paraId="5281D338" w14:textId="77777777" w:rsidR="00D82C51" w:rsidRPr="00D82C51" w:rsidRDefault="00D82C51" w:rsidP="00D82C51">
            <w:pPr>
              <w:spacing w:line="276" w:lineRule="auto"/>
              <w:rPr>
                <w:rFonts w:cs="Arial"/>
              </w:rPr>
            </w:pPr>
            <w:r w:rsidRPr="00D82C51">
              <w:rPr>
                <w:rFonts w:cs="Arial"/>
              </w:rPr>
              <w:t>71.1%</w:t>
            </w:r>
          </w:p>
        </w:tc>
        <w:tc>
          <w:tcPr>
            <w:tcW w:w="877" w:type="dxa"/>
            <w:shd w:val="clear" w:color="auto" w:fill="auto"/>
          </w:tcPr>
          <w:p w14:paraId="5990F597" w14:textId="77777777" w:rsidR="00D82C51" w:rsidRPr="00D82C51" w:rsidRDefault="00D82C51" w:rsidP="00D82C51">
            <w:pPr>
              <w:spacing w:line="276" w:lineRule="auto"/>
              <w:rPr>
                <w:rFonts w:cs="Arial"/>
              </w:rPr>
            </w:pPr>
            <w:r w:rsidRPr="00D82C51">
              <w:rPr>
                <w:rFonts w:cs="Arial"/>
              </w:rPr>
              <w:t>74.3%</w:t>
            </w:r>
          </w:p>
        </w:tc>
        <w:tc>
          <w:tcPr>
            <w:tcW w:w="877" w:type="dxa"/>
            <w:shd w:val="clear" w:color="auto" w:fill="auto"/>
          </w:tcPr>
          <w:p w14:paraId="292A916D" w14:textId="77777777" w:rsidR="00D82C51" w:rsidRPr="00D82C51" w:rsidRDefault="00D82C51" w:rsidP="00D82C51">
            <w:pPr>
              <w:spacing w:line="276" w:lineRule="auto"/>
              <w:rPr>
                <w:rFonts w:cs="Arial"/>
              </w:rPr>
            </w:pPr>
            <w:r w:rsidRPr="00D82C51">
              <w:rPr>
                <w:rFonts w:cs="Arial"/>
              </w:rPr>
              <w:t>77.7%</w:t>
            </w:r>
          </w:p>
        </w:tc>
        <w:tc>
          <w:tcPr>
            <w:tcW w:w="877" w:type="dxa"/>
            <w:shd w:val="clear" w:color="auto" w:fill="auto"/>
          </w:tcPr>
          <w:p w14:paraId="6119C7D4" w14:textId="77777777" w:rsidR="00D82C51" w:rsidRPr="00D82C51" w:rsidRDefault="00D82C51" w:rsidP="00D82C51">
            <w:pPr>
              <w:spacing w:line="276" w:lineRule="auto"/>
              <w:rPr>
                <w:rFonts w:cs="Arial"/>
              </w:rPr>
            </w:pPr>
            <w:r w:rsidRPr="00D82C51">
              <w:rPr>
                <w:rFonts w:cs="Arial"/>
              </w:rPr>
              <w:t>81.5%</w:t>
            </w:r>
          </w:p>
        </w:tc>
      </w:tr>
    </w:tbl>
    <w:p w14:paraId="5CCD90E1" w14:textId="77777777" w:rsidR="00D82C51" w:rsidRPr="00D82C51" w:rsidRDefault="00D82C51" w:rsidP="00D82C51">
      <w:pPr>
        <w:spacing w:line="276"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97"/>
        <w:gridCol w:w="897"/>
        <w:gridCol w:w="897"/>
      </w:tblGrid>
      <w:tr w:rsidR="00D82C51" w:rsidRPr="00D82C51" w14:paraId="5241F09C" w14:textId="77777777" w:rsidTr="00CF38F0">
        <w:tc>
          <w:tcPr>
            <w:tcW w:w="1085" w:type="dxa"/>
            <w:shd w:val="clear" w:color="auto" w:fill="auto"/>
          </w:tcPr>
          <w:p w14:paraId="553BE207" w14:textId="77777777" w:rsidR="00D82C51" w:rsidRPr="00D82C51" w:rsidRDefault="00D82C51" w:rsidP="00D82C51">
            <w:pPr>
              <w:spacing w:line="276" w:lineRule="auto"/>
              <w:rPr>
                <w:rFonts w:cs="Arial"/>
              </w:rPr>
            </w:pPr>
            <w:r w:rsidRPr="00D82C51">
              <w:rPr>
                <w:rFonts w:cs="Arial"/>
              </w:rPr>
              <w:t>Years retiring early</w:t>
            </w:r>
          </w:p>
        </w:tc>
        <w:tc>
          <w:tcPr>
            <w:tcW w:w="868" w:type="dxa"/>
            <w:shd w:val="clear" w:color="auto" w:fill="auto"/>
          </w:tcPr>
          <w:p w14:paraId="755AFBA9" w14:textId="77777777" w:rsidR="00D82C51" w:rsidRPr="00D82C51" w:rsidRDefault="00D82C51" w:rsidP="00D82C51">
            <w:pPr>
              <w:spacing w:line="276" w:lineRule="auto"/>
              <w:rPr>
                <w:rFonts w:cs="Arial"/>
              </w:rPr>
            </w:pPr>
            <w:r w:rsidRPr="00D82C51">
              <w:rPr>
                <w:rFonts w:cs="Arial"/>
              </w:rPr>
              <w:t>3</w:t>
            </w:r>
          </w:p>
        </w:tc>
        <w:tc>
          <w:tcPr>
            <w:tcW w:w="879" w:type="dxa"/>
            <w:shd w:val="clear" w:color="auto" w:fill="auto"/>
          </w:tcPr>
          <w:p w14:paraId="3E75696C" w14:textId="77777777" w:rsidR="00D82C51" w:rsidRPr="00D82C51" w:rsidRDefault="00D82C51" w:rsidP="00D82C51">
            <w:pPr>
              <w:spacing w:line="276" w:lineRule="auto"/>
              <w:rPr>
                <w:rFonts w:cs="Arial"/>
              </w:rPr>
            </w:pPr>
            <w:r w:rsidRPr="00D82C51">
              <w:rPr>
                <w:rFonts w:cs="Arial"/>
              </w:rPr>
              <w:t>2</w:t>
            </w:r>
          </w:p>
        </w:tc>
        <w:tc>
          <w:tcPr>
            <w:tcW w:w="878" w:type="dxa"/>
            <w:shd w:val="clear" w:color="auto" w:fill="auto"/>
          </w:tcPr>
          <w:p w14:paraId="395A24C8" w14:textId="77777777" w:rsidR="00D82C51" w:rsidRPr="00D82C51" w:rsidRDefault="00D82C51" w:rsidP="00D82C51">
            <w:pPr>
              <w:spacing w:line="276" w:lineRule="auto"/>
              <w:rPr>
                <w:rFonts w:cs="Arial"/>
              </w:rPr>
            </w:pPr>
            <w:r w:rsidRPr="00D82C51">
              <w:rPr>
                <w:rFonts w:cs="Arial"/>
              </w:rPr>
              <w:t>1</w:t>
            </w:r>
          </w:p>
        </w:tc>
      </w:tr>
      <w:tr w:rsidR="00D82C51" w:rsidRPr="00D82C51" w14:paraId="00E2E4F4" w14:textId="77777777" w:rsidTr="00CF38F0">
        <w:tc>
          <w:tcPr>
            <w:tcW w:w="1085" w:type="dxa"/>
            <w:shd w:val="clear" w:color="auto" w:fill="auto"/>
          </w:tcPr>
          <w:p w14:paraId="46B87659" w14:textId="77777777" w:rsidR="00D82C51" w:rsidRPr="00D82C51" w:rsidRDefault="00D82C51" w:rsidP="00D82C51">
            <w:pPr>
              <w:spacing w:line="276" w:lineRule="auto"/>
              <w:rPr>
                <w:rFonts w:cs="Arial"/>
              </w:rPr>
            </w:pPr>
            <w:r w:rsidRPr="00D82C51">
              <w:rPr>
                <w:rFonts w:cs="Arial"/>
              </w:rPr>
              <w:t>Pension</w:t>
            </w:r>
          </w:p>
        </w:tc>
        <w:tc>
          <w:tcPr>
            <w:tcW w:w="868" w:type="dxa"/>
            <w:shd w:val="clear" w:color="auto" w:fill="auto"/>
          </w:tcPr>
          <w:p w14:paraId="2DA120D4" w14:textId="77777777" w:rsidR="00D82C51" w:rsidRPr="00D82C51" w:rsidRDefault="00D82C51" w:rsidP="00D82C51">
            <w:pPr>
              <w:spacing w:line="276" w:lineRule="auto"/>
              <w:rPr>
                <w:rFonts w:cs="Arial"/>
              </w:rPr>
            </w:pPr>
            <w:r w:rsidRPr="00D82C51">
              <w:rPr>
                <w:rFonts w:cs="Arial"/>
              </w:rPr>
              <w:t>85.5%</w:t>
            </w:r>
          </w:p>
        </w:tc>
        <w:tc>
          <w:tcPr>
            <w:tcW w:w="879" w:type="dxa"/>
            <w:shd w:val="clear" w:color="auto" w:fill="auto"/>
          </w:tcPr>
          <w:p w14:paraId="19753F75" w14:textId="77777777" w:rsidR="00D82C51" w:rsidRPr="00D82C51" w:rsidRDefault="00D82C51" w:rsidP="00D82C51">
            <w:pPr>
              <w:spacing w:line="276" w:lineRule="auto"/>
              <w:rPr>
                <w:rFonts w:cs="Arial"/>
              </w:rPr>
            </w:pPr>
            <w:r w:rsidRPr="00D82C51">
              <w:rPr>
                <w:rFonts w:cs="Arial"/>
              </w:rPr>
              <w:t>89.9%</w:t>
            </w:r>
          </w:p>
        </w:tc>
        <w:tc>
          <w:tcPr>
            <w:tcW w:w="878" w:type="dxa"/>
            <w:shd w:val="clear" w:color="auto" w:fill="auto"/>
          </w:tcPr>
          <w:p w14:paraId="42102832" w14:textId="77777777" w:rsidR="00D82C51" w:rsidRPr="00D82C51" w:rsidRDefault="00D82C51" w:rsidP="00D82C51">
            <w:pPr>
              <w:spacing w:line="276" w:lineRule="auto"/>
              <w:rPr>
                <w:rFonts w:cs="Arial"/>
              </w:rPr>
            </w:pPr>
            <w:r w:rsidRPr="00D82C51">
              <w:rPr>
                <w:rFonts w:cs="Arial"/>
              </w:rPr>
              <w:t>94.8%</w:t>
            </w:r>
          </w:p>
        </w:tc>
      </w:tr>
    </w:tbl>
    <w:p w14:paraId="1B760F81" w14:textId="77777777" w:rsidR="00D82C51" w:rsidRPr="00D82C51" w:rsidRDefault="00D82C51" w:rsidP="00D82C51">
      <w:pPr>
        <w:spacing w:line="276" w:lineRule="auto"/>
        <w:rPr>
          <w:rFonts w:cs="Arial"/>
        </w:rPr>
      </w:pPr>
    </w:p>
    <w:p w14:paraId="201C1C82" w14:textId="77777777" w:rsidR="00D82C51" w:rsidRPr="00D82C51" w:rsidRDefault="00D82C51" w:rsidP="00D82C51">
      <w:pPr>
        <w:spacing w:line="276" w:lineRule="auto"/>
        <w:rPr>
          <w:rFonts w:cs="Arial"/>
        </w:rPr>
      </w:pPr>
      <w:r w:rsidRPr="00D82C51">
        <w:rPr>
          <w:rFonts w:cs="Arial"/>
        </w:rPr>
        <w:t>If the member retires between the ages shown the amount of reduction will vary.</w:t>
      </w:r>
    </w:p>
    <w:p w14:paraId="717E5904" w14:textId="77777777" w:rsidR="00D82C51" w:rsidRPr="00D82C51" w:rsidRDefault="00D82C51" w:rsidP="00D82C51">
      <w:pPr>
        <w:spacing w:line="276" w:lineRule="auto"/>
        <w:rPr>
          <w:rFonts w:cs="Arial"/>
        </w:rPr>
      </w:pPr>
      <w:r w:rsidRPr="00D82C51">
        <w:rPr>
          <w:rFonts w:cs="Arial"/>
        </w:rPr>
        <w:t xml:space="preserve">Adult </w:t>
      </w:r>
      <w:proofErr w:type="gramStart"/>
      <w:r w:rsidRPr="00D82C51">
        <w:rPr>
          <w:rFonts w:cs="Arial"/>
        </w:rPr>
        <w:t>dependants</w:t>
      </w:r>
      <w:proofErr w:type="gramEnd"/>
      <w:r w:rsidRPr="00D82C51">
        <w:rPr>
          <w:rFonts w:cs="Arial"/>
        </w:rPr>
        <w:t xml:space="preserve"> benefits are not actuarially reduced.</w:t>
      </w:r>
    </w:p>
    <w:p w14:paraId="1729CFFA" w14:textId="77777777" w:rsidR="00D82C51" w:rsidRPr="00D82C51" w:rsidRDefault="00D82C51" w:rsidP="00D82C51">
      <w:pPr>
        <w:spacing w:line="276" w:lineRule="auto"/>
        <w:rPr>
          <w:rFonts w:cs="Arial"/>
        </w:rPr>
      </w:pPr>
    </w:p>
    <w:p w14:paraId="3A1C59B3" w14:textId="77777777" w:rsidR="00D82C51" w:rsidRPr="00D82C51" w:rsidRDefault="00D82C51" w:rsidP="00D82C51">
      <w:pPr>
        <w:pStyle w:val="Heading2"/>
        <w:spacing w:before="0" w:line="276" w:lineRule="auto"/>
        <w:rPr>
          <w:rFonts w:cs="Arial"/>
        </w:rPr>
      </w:pPr>
      <w:r w:rsidRPr="00D82C51">
        <w:rPr>
          <w:rFonts w:cs="Arial"/>
        </w:rPr>
        <w:t xml:space="preserve">How to apply for the Scheme pension </w:t>
      </w:r>
    </w:p>
    <w:p w14:paraId="6CAA047D" w14:textId="77777777" w:rsidR="00D82C51" w:rsidRPr="00D82C51" w:rsidRDefault="00D82C51" w:rsidP="00D82C51">
      <w:pPr>
        <w:spacing w:line="276" w:lineRule="auto"/>
        <w:rPr>
          <w:rFonts w:cs="Arial"/>
        </w:rPr>
      </w:pPr>
    </w:p>
    <w:p w14:paraId="517B0ECB" w14:textId="77777777" w:rsidR="00D82C51" w:rsidRPr="00D82C51" w:rsidRDefault="00D82C51" w:rsidP="00D82C51">
      <w:pPr>
        <w:spacing w:line="276" w:lineRule="auto"/>
        <w:rPr>
          <w:rFonts w:cs="Arial"/>
        </w:rPr>
      </w:pPr>
      <w:r w:rsidRPr="00D82C51">
        <w:rPr>
          <w:rFonts w:cs="Arial"/>
        </w:rPr>
        <w:t xml:space="preserve">The employer is responsible for issuing the retirement application form AW8 to the member, together with the retirement guide, from our website </w:t>
      </w:r>
      <w:hyperlink r:id="rId12" w:history="1">
        <w:r w:rsidRPr="00D82C51">
          <w:rPr>
            <w:rStyle w:val="Hyperlink"/>
            <w:rFonts w:cs="Arial"/>
          </w:rPr>
          <w:t>www.nhsbsa.nhs.uk/member-hub/applying-your-pension</w:t>
        </w:r>
      </w:hyperlink>
    </w:p>
    <w:p w14:paraId="78F3646C" w14:textId="77777777" w:rsidR="00D82C51" w:rsidRPr="00D82C51" w:rsidRDefault="00D82C51" w:rsidP="00D82C51">
      <w:pPr>
        <w:spacing w:line="276" w:lineRule="auto"/>
        <w:rPr>
          <w:rFonts w:cs="Arial"/>
        </w:rPr>
      </w:pPr>
    </w:p>
    <w:p w14:paraId="2C608BE8" w14:textId="77777777" w:rsidR="00D82C51" w:rsidRPr="00D82C51" w:rsidRDefault="00D82C51" w:rsidP="00D82C51">
      <w:pPr>
        <w:spacing w:line="276" w:lineRule="auto"/>
        <w:rPr>
          <w:rFonts w:cs="Arial"/>
        </w:rPr>
      </w:pPr>
      <w:r w:rsidRPr="00D82C51">
        <w:rPr>
          <w:rFonts w:cs="Arial"/>
        </w:rPr>
        <w:t xml:space="preserve">The AW8 can be downloaded from our website </w:t>
      </w:r>
      <w:hyperlink r:id="rId13" w:history="1">
        <w:r w:rsidRPr="00D82C51">
          <w:rPr>
            <w:rStyle w:val="Hyperlink"/>
            <w:rFonts w:cs="Arial"/>
          </w:rPr>
          <w:t>www.nhsbsa.nhs.uk/employer-hub</w:t>
        </w:r>
      </w:hyperlink>
      <w:r w:rsidRPr="00D82C51">
        <w:rPr>
          <w:rFonts w:cs="Arial"/>
        </w:rPr>
        <w:t xml:space="preserve"> </w:t>
      </w:r>
    </w:p>
    <w:p w14:paraId="0EE402C0" w14:textId="77777777" w:rsidR="00D82C51" w:rsidRPr="00D82C51" w:rsidRDefault="00D82C51" w:rsidP="00D82C51">
      <w:pPr>
        <w:spacing w:line="276" w:lineRule="auto"/>
        <w:rPr>
          <w:rFonts w:cs="Arial"/>
        </w:rPr>
      </w:pPr>
    </w:p>
    <w:p w14:paraId="5C4A2D74" w14:textId="77777777" w:rsidR="00D82C51" w:rsidRPr="00D82C51" w:rsidRDefault="00D82C51" w:rsidP="00D82C51">
      <w:pPr>
        <w:spacing w:line="276" w:lineRule="auto"/>
        <w:rPr>
          <w:rFonts w:cs="Arial"/>
        </w:rPr>
      </w:pPr>
      <w:r w:rsidRPr="00D82C51">
        <w:rPr>
          <w:rFonts w:cs="Arial"/>
        </w:rPr>
        <w:t xml:space="preserve">To claim retirement benefits, form AW8 must be completed by the member and employer. The AW8 should be issued by you, the employer, to the member 4 months prior to retirement and the completed form should be received by us at least 3 months before the retirement date to ensure benefits are paid on time. </w:t>
      </w:r>
    </w:p>
    <w:p w14:paraId="24BEB3B4" w14:textId="77777777" w:rsidR="00D82C51" w:rsidRPr="00D82C51" w:rsidRDefault="00D82C51" w:rsidP="00D82C51">
      <w:pPr>
        <w:spacing w:line="276" w:lineRule="auto"/>
        <w:rPr>
          <w:rFonts w:cs="Arial"/>
        </w:rPr>
      </w:pPr>
    </w:p>
    <w:p w14:paraId="4300BDD5" w14:textId="77777777" w:rsidR="00D82C51" w:rsidRPr="00D82C51" w:rsidRDefault="00D82C51" w:rsidP="00D82C51">
      <w:pPr>
        <w:spacing w:line="276" w:lineRule="auto"/>
        <w:rPr>
          <w:rFonts w:cs="Arial"/>
        </w:rPr>
      </w:pPr>
      <w:r w:rsidRPr="00D82C51">
        <w:rPr>
          <w:rFonts w:cs="Arial"/>
        </w:rPr>
        <w:t>Employment records must be closed down by the employer via form SD55 on Pensions Online (POL) using exit code 01; you do not have access to POL you should either complete the Leaver Excel Spreadsheet or send us the SD55 in paper form with the retirement application.</w:t>
      </w:r>
    </w:p>
    <w:p w14:paraId="0E7F6C20" w14:textId="77777777" w:rsidR="00D82C51" w:rsidRPr="00D82C51" w:rsidRDefault="00D82C51" w:rsidP="00D82C51">
      <w:pPr>
        <w:spacing w:line="276" w:lineRule="auto"/>
        <w:rPr>
          <w:rFonts w:cs="Arial"/>
        </w:rPr>
      </w:pPr>
    </w:p>
    <w:p w14:paraId="4963AFA3" w14:textId="77777777" w:rsidR="00D82C51" w:rsidRPr="00D82C51" w:rsidRDefault="00D82C51" w:rsidP="00D82C51">
      <w:pPr>
        <w:spacing w:line="276" w:lineRule="auto"/>
        <w:rPr>
          <w:rFonts w:cs="Arial"/>
        </w:rPr>
      </w:pPr>
      <w:r w:rsidRPr="00D82C51">
        <w:rPr>
          <w:rFonts w:cs="Arial"/>
        </w:rPr>
        <w:lastRenderedPageBreak/>
        <w:t>All members must have a break of at least 24 hours to qualify for their retirement benefits, unless they are age 75</w:t>
      </w:r>
    </w:p>
    <w:p w14:paraId="1055D9E8" w14:textId="77777777" w:rsidR="00D82C51" w:rsidRPr="00D82C51" w:rsidRDefault="00D82C51" w:rsidP="00D82C51">
      <w:pPr>
        <w:spacing w:line="276" w:lineRule="auto"/>
        <w:rPr>
          <w:rFonts w:cs="Arial"/>
        </w:rPr>
      </w:pPr>
    </w:p>
    <w:p w14:paraId="48955D04" w14:textId="77777777" w:rsidR="00D82C51" w:rsidRPr="00D82C51" w:rsidRDefault="00D82C51" w:rsidP="00D82C51">
      <w:pPr>
        <w:spacing w:line="276" w:lineRule="auto"/>
        <w:rPr>
          <w:rFonts w:cs="Arial"/>
        </w:rPr>
      </w:pPr>
      <w:r w:rsidRPr="00D82C51">
        <w:rPr>
          <w:rFonts w:cs="Arial"/>
        </w:rPr>
        <w:t xml:space="preserve">The accuracy of an NHS award is dependent on the information on the members pension record. It is essential that employers record accurate details of pension contributions, earnings and hours for each employee at the end of each financial year and up to the members chosen retirement date. </w:t>
      </w:r>
    </w:p>
    <w:p w14:paraId="251E4416" w14:textId="77777777" w:rsidR="00D82C51" w:rsidRPr="00D82C51" w:rsidRDefault="00D82C51" w:rsidP="00D82C51">
      <w:pPr>
        <w:spacing w:line="276" w:lineRule="auto"/>
        <w:rPr>
          <w:rFonts w:cs="Arial"/>
        </w:rPr>
      </w:pPr>
    </w:p>
    <w:p w14:paraId="3BB09627" w14:textId="77777777" w:rsidR="00D82C51" w:rsidRPr="00D82C51" w:rsidRDefault="00D82C51" w:rsidP="00D82C51">
      <w:pPr>
        <w:pStyle w:val="Heading2"/>
        <w:spacing w:before="0" w:line="276" w:lineRule="auto"/>
        <w:rPr>
          <w:rFonts w:cs="Arial"/>
        </w:rPr>
      </w:pPr>
      <w:r w:rsidRPr="00D82C51">
        <w:rPr>
          <w:rFonts w:cs="Arial"/>
        </w:rPr>
        <w:t>Members with either or both Special Class status (SCS) and mental health officer (MHO) status in the 1995 Section</w:t>
      </w:r>
    </w:p>
    <w:p w14:paraId="007D334F" w14:textId="77777777" w:rsidR="00D82C51" w:rsidRPr="00D82C51" w:rsidRDefault="00D82C51" w:rsidP="00D82C51">
      <w:pPr>
        <w:spacing w:line="276" w:lineRule="auto"/>
        <w:rPr>
          <w:rFonts w:cs="Arial"/>
        </w:rPr>
      </w:pPr>
    </w:p>
    <w:p w14:paraId="5E2608B5" w14:textId="77777777" w:rsidR="00D82C51" w:rsidRPr="00D82C51" w:rsidRDefault="00D82C51" w:rsidP="00D82C51">
      <w:pPr>
        <w:spacing w:line="276" w:lineRule="auto"/>
        <w:rPr>
          <w:rFonts w:cs="Arial"/>
        </w:rPr>
      </w:pPr>
      <w:r w:rsidRPr="00D82C51">
        <w:rPr>
          <w:rFonts w:cs="Arial"/>
        </w:rPr>
        <w:t xml:space="preserve">Normal pension age for special class and mental health officers, who meet all the other eligibility criteria, is age 55.  </w:t>
      </w:r>
    </w:p>
    <w:p w14:paraId="7428EBA2" w14:textId="77777777" w:rsidR="00D82C51" w:rsidRPr="00D82C51" w:rsidRDefault="00D82C51" w:rsidP="00D82C51">
      <w:pPr>
        <w:spacing w:line="276" w:lineRule="auto"/>
        <w:rPr>
          <w:rFonts w:cs="Arial"/>
        </w:rPr>
      </w:pPr>
    </w:p>
    <w:p w14:paraId="60E49006" w14:textId="77777777" w:rsidR="00D82C51" w:rsidRPr="00D82C51" w:rsidRDefault="00D82C51" w:rsidP="00D82C51">
      <w:pPr>
        <w:spacing w:line="276" w:lineRule="auto"/>
        <w:rPr>
          <w:rFonts w:cs="Arial"/>
        </w:rPr>
      </w:pPr>
      <w:r w:rsidRPr="00D82C51">
        <w:rPr>
          <w:rFonts w:cs="Arial"/>
        </w:rPr>
        <w:t xml:space="preserve">If a member has special class or mental health officer status (1995 Section only) who meets the criteria for a protected minimum pension </w:t>
      </w:r>
      <w:proofErr w:type="gramStart"/>
      <w:r w:rsidRPr="00D82C51">
        <w:rPr>
          <w:rFonts w:cs="Arial"/>
        </w:rPr>
        <w:t>age</w:t>
      </w:r>
      <w:proofErr w:type="gramEnd"/>
      <w:r w:rsidRPr="00D82C51">
        <w:rPr>
          <w:rFonts w:cs="Arial"/>
        </w:rPr>
        <w:t xml:space="preserve"> and they retire before age 55 their benefits will be reduced as if their normal pension age is 60. For more information this refer to our website.</w:t>
      </w:r>
    </w:p>
    <w:p w14:paraId="3B761EDB" w14:textId="77777777" w:rsidR="00D82C51" w:rsidRPr="00BA582F" w:rsidRDefault="00D82C51" w:rsidP="00D82C51">
      <w:pPr>
        <w:spacing w:line="276" w:lineRule="auto"/>
        <w:rPr>
          <w:rFonts w:cs="Arial"/>
          <w:iCs/>
        </w:rPr>
      </w:pPr>
    </w:p>
    <w:p w14:paraId="4C92D64F" w14:textId="30DD2E47" w:rsidR="00D82C51" w:rsidRPr="00D82C51" w:rsidRDefault="00D82C51" w:rsidP="00D82C51">
      <w:pPr>
        <w:spacing w:line="276" w:lineRule="auto"/>
        <w:rPr>
          <w:rFonts w:cs="Arial"/>
        </w:rPr>
        <w:sectPr w:rsidR="00D82C51" w:rsidRPr="00D82C51" w:rsidSect="003B374A">
          <w:headerReference w:type="default" r:id="rId14"/>
          <w:footerReference w:type="default" r:id="rId15"/>
          <w:footerReference w:type="first" r:id="rId16"/>
          <w:pgSz w:w="11900" w:h="16840"/>
          <w:pgMar w:top="1134" w:right="1134" w:bottom="1077" w:left="1134" w:header="283" w:footer="57" w:gutter="0"/>
          <w:cols w:space="708"/>
          <w:docGrid w:linePitch="326"/>
        </w:sectPr>
      </w:pPr>
    </w:p>
    <w:p w14:paraId="72C1B739" w14:textId="797287BC" w:rsidR="00FE0C28" w:rsidRDefault="00197F72" w:rsidP="00C469FD">
      <w:pPr>
        <w:textAlignment w:val="baseline"/>
        <w:rPr>
          <w:rFonts w:cs="Arial"/>
          <w:b/>
          <w:bCs/>
          <w:color w:val="FFFFFF" w:themeColor="background1"/>
          <w:sz w:val="52"/>
          <w:szCs w:val="52"/>
        </w:rPr>
      </w:pPr>
      <w:r w:rsidRPr="00862954">
        <w:rPr>
          <w:noProof/>
          <w:color w:val="FFFFFF" w:themeColor="background1"/>
        </w:rPr>
        <w:lastRenderedPageBreak/>
        <mc:AlternateContent>
          <mc:Choice Requires="wps">
            <w:drawing>
              <wp:anchor distT="0" distB="0" distL="114300" distR="114300" simplePos="0" relativeHeight="251658243" behindDoc="1" locked="0" layoutInCell="1" allowOverlap="1" wp14:anchorId="3174CA25" wp14:editId="17440447">
                <wp:simplePos x="0" y="0"/>
                <wp:positionH relativeFrom="page">
                  <wp:posOffset>0</wp:posOffset>
                </wp:positionH>
                <wp:positionV relativeFrom="paragraph">
                  <wp:posOffset>-698433</wp:posOffset>
                </wp:positionV>
                <wp:extent cx="7632065" cy="10257155"/>
                <wp:effectExtent l="0" t="0" r="698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206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C9A4" id="Rectangle 14" o:spid="_x0000_s1026" alt="&quot;&quot;" style="position:absolute;margin-left:0;margin-top:-55pt;width:600.95pt;height:807.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" fillcolor="#005eb8" stroked="f" strokeweight="2pt">
                <w10:wrap anchorx="page"/>
              </v:rect>
            </w:pict>
          </mc:Fallback>
        </mc:AlternateContent>
      </w:r>
    </w:p>
    <w:p w14:paraId="4CCAD0D2" w14:textId="77777777" w:rsidR="00FE0C28" w:rsidRDefault="00FE0C28" w:rsidP="00C469FD">
      <w:pPr>
        <w:textAlignment w:val="baseline"/>
        <w:rPr>
          <w:rFonts w:cs="Arial"/>
          <w:b/>
          <w:bCs/>
          <w:color w:val="FFFFFF" w:themeColor="background1"/>
          <w:sz w:val="52"/>
          <w:szCs w:val="52"/>
        </w:rPr>
      </w:pPr>
    </w:p>
    <w:p w14:paraId="43EB8BC2" w14:textId="2115A896" w:rsidR="00FE0C28" w:rsidRDefault="00FE0C28" w:rsidP="00C469FD">
      <w:pPr>
        <w:textAlignment w:val="baseline"/>
        <w:rPr>
          <w:rFonts w:cs="Arial"/>
          <w:b/>
          <w:bCs/>
          <w:color w:val="FFFFFF" w:themeColor="background1"/>
          <w:sz w:val="52"/>
          <w:szCs w:val="52"/>
        </w:rPr>
      </w:pPr>
    </w:p>
    <w:p w14:paraId="1F2D4825" w14:textId="361B85E3" w:rsidR="00FE0C28" w:rsidRDefault="00FE0C28" w:rsidP="00C469FD">
      <w:pPr>
        <w:textAlignment w:val="baseline"/>
        <w:rPr>
          <w:rFonts w:cs="Arial"/>
          <w:b/>
          <w:bCs/>
          <w:color w:val="FFFFFF" w:themeColor="background1"/>
          <w:sz w:val="52"/>
          <w:szCs w:val="52"/>
        </w:rPr>
      </w:pPr>
    </w:p>
    <w:p w14:paraId="4A660CC1" w14:textId="77777777" w:rsidR="00FE0C28" w:rsidRDefault="00FE0C28" w:rsidP="00C469FD">
      <w:pPr>
        <w:textAlignment w:val="baseline"/>
        <w:rPr>
          <w:rFonts w:cs="Arial"/>
          <w:b/>
          <w:bCs/>
          <w:color w:val="FFFFFF" w:themeColor="background1"/>
          <w:sz w:val="52"/>
          <w:szCs w:val="52"/>
        </w:rPr>
      </w:pPr>
    </w:p>
    <w:p w14:paraId="60CB487E" w14:textId="1E675980" w:rsidR="00FE0C28" w:rsidRDefault="00FE0C28" w:rsidP="00C469FD">
      <w:pPr>
        <w:textAlignment w:val="baseline"/>
        <w:rPr>
          <w:rFonts w:cs="Arial"/>
          <w:b/>
          <w:bCs/>
          <w:color w:val="FFFFFF" w:themeColor="background1"/>
          <w:sz w:val="52"/>
          <w:szCs w:val="52"/>
        </w:rPr>
      </w:pPr>
    </w:p>
    <w:p w14:paraId="7ABA46F7" w14:textId="1046B353" w:rsidR="00FE0C28" w:rsidRDefault="00FE0C28" w:rsidP="00C469FD">
      <w:pPr>
        <w:textAlignment w:val="baseline"/>
        <w:rPr>
          <w:rFonts w:cs="Arial"/>
          <w:b/>
          <w:bCs/>
          <w:color w:val="FFFFFF" w:themeColor="background1"/>
          <w:sz w:val="52"/>
          <w:szCs w:val="52"/>
        </w:rPr>
      </w:pPr>
    </w:p>
    <w:p w14:paraId="059CE57D" w14:textId="2EBD9C2C" w:rsidR="00FE0C28" w:rsidRDefault="00FE0C28" w:rsidP="00C469FD">
      <w:pPr>
        <w:textAlignment w:val="baseline"/>
        <w:rPr>
          <w:rFonts w:cs="Arial"/>
          <w:b/>
          <w:bCs/>
          <w:color w:val="FFFFFF" w:themeColor="background1"/>
          <w:sz w:val="52"/>
          <w:szCs w:val="52"/>
        </w:rPr>
      </w:pPr>
    </w:p>
    <w:p w14:paraId="67AC0888" w14:textId="77777777" w:rsidR="007D3393" w:rsidRDefault="007D3393" w:rsidP="007D3393">
      <w:pPr>
        <w:textAlignment w:val="baseline"/>
        <w:rPr>
          <w:rFonts w:cs="Arial"/>
          <w:b/>
          <w:bCs/>
          <w:color w:val="FFFFFF" w:themeColor="background1"/>
        </w:rPr>
      </w:pPr>
    </w:p>
    <w:p w14:paraId="483D9305" w14:textId="77777777" w:rsidR="007D3393" w:rsidRDefault="007D3393" w:rsidP="007D3393">
      <w:pPr>
        <w:textAlignment w:val="baseline"/>
        <w:rPr>
          <w:rFonts w:cs="Arial"/>
          <w:b/>
          <w:bCs/>
          <w:color w:val="FFFFFF" w:themeColor="background1"/>
        </w:rPr>
      </w:pPr>
    </w:p>
    <w:p w14:paraId="4E898041" w14:textId="77777777" w:rsidR="007D3393" w:rsidRDefault="007D3393" w:rsidP="007D3393">
      <w:pPr>
        <w:textAlignment w:val="baseline"/>
        <w:rPr>
          <w:rFonts w:cs="Arial"/>
          <w:b/>
          <w:bCs/>
          <w:color w:val="FFFFFF" w:themeColor="background1"/>
        </w:rPr>
      </w:pPr>
    </w:p>
    <w:p w14:paraId="7BD07C30" w14:textId="77777777" w:rsidR="007D3393" w:rsidRDefault="007D3393" w:rsidP="007D3393">
      <w:pPr>
        <w:textAlignment w:val="baseline"/>
        <w:rPr>
          <w:rFonts w:cs="Arial"/>
          <w:b/>
          <w:bCs/>
          <w:color w:val="FFFFFF" w:themeColor="background1"/>
        </w:rPr>
      </w:pPr>
    </w:p>
    <w:p w14:paraId="143B6E24" w14:textId="77777777" w:rsidR="007D3393" w:rsidRDefault="007D3393" w:rsidP="007D3393">
      <w:pPr>
        <w:textAlignment w:val="baseline"/>
        <w:rPr>
          <w:rFonts w:cs="Arial"/>
          <w:b/>
          <w:bCs/>
          <w:color w:val="FFFFFF" w:themeColor="background1"/>
        </w:rPr>
      </w:pPr>
    </w:p>
    <w:p w14:paraId="7890E7CF" w14:textId="77777777" w:rsidR="007D3393" w:rsidRDefault="007D3393" w:rsidP="007D3393">
      <w:pPr>
        <w:textAlignment w:val="baseline"/>
        <w:rPr>
          <w:rFonts w:cs="Arial"/>
          <w:b/>
          <w:bCs/>
          <w:color w:val="FFFFFF" w:themeColor="background1"/>
        </w:rPr>
      </w:pPr>
    </w:p>
    <w:p w14:paraId="0173025F" w14:textId="77777777" w:rsidR="007D3393" w:rsidRDefault="007D3393" w:rsidP="007D3393">
      <w:pPr>
        <w:textAlignment w:val="baseline"/>
        <w:rPr>
          <w:rFonts w:cs="Arial"/>
          <w:b/>
          <w:bCs/>
          <w:color w:val="FFFFFF" w:themeColor="background1"/>
        </w:rPr>
      </w:pPr>
    </w:p>
    <w:p w14:paraId="7D3940B6" w14:textId="77777777" w:rsidR="007D3393" w:rsidRDefault="007D3393" w:rsidP="007D3393">
      <w:pPr>
        <w:textAlignment w:val="baseline"/>
        <w:rPr>
          <w:rFonts w:cs="Arial"/>
          <w:b/>
          <w:bCs/>
          <w:color w:val="FFFFFF" w:themeColor="background1"/>
        </w:rPr>
      </w:pPr>
    </w:p>
    <w:p w14:paraId="45D82186" w14:textId="77777777" w:rsidR="007D3393" w:rsidRDefault="007D3393" w:rsidP="007D3393">
      <w:pPr>
        <w:textAlignment w:val="baseline"/>
        <w:rPr>
          <w:rFonts w:cs="Arial"/>
          <w:b/>
          <w:bCs/>
          <w:color w:val="FFFFFF" w:themeColor="background1"/>
        </w:rPr>
      </w:pPr>
    </w:p>
    <w:p w14:paraId="615A2964" w14:textId="77777777" w:rsidR="007D3393" w:rsidRDefault="007D3393" w:rsidP="007D3393">
      <w:pPr>
        <w:textAlignment w:val="baseline"/>
        <w:rPr>
          <w:rFonts w:cs="Arial"/>
          <w:b/>
          <w:bCs/>
          <w:color w:val="FFFFFF" w:themeColor="background1"/>
        </w:rPr>
      </w:pPr>
    </w:p>
    <w:p w14:paraId="2D4B0F10" w14:textId="77777777" w:rsidR="007D3393" w:rsidRDefault="007D3393" w:rsidP="007D3393">
      <w:pPr>
        <w:textAlignment w:val="baseline"/>
        <w:rPr>
          <w:rFonts w:cs="Arial"/>
          <w:b/>
          <w:bCs/>
          <w:color w:val="FFFFFF" w:themeColor="background1"/>
        </w:rPr>
      </w:pPr>
    </w:p>
    <w:p w14:paraId="5A095082" w14:textId="77777777" w:rsidR="007D3393" w:rsidRDefault="007D3393" w:rsidP="007D3393">
      <w:pPr>
        <w:textAlignment w:val="baseline"/>
        <w:rPr>
          <w:rFonts w:cs="Arial"/>
          <w:b/>
          <w:bCs/>
          <w:color w:val="FFFFFF" w:themeColor="background1"/>
        </w:rPr>
      </w:pPr>
    </w:p>
    <w:p w14:paraId="05BD587A" w14:textId="77777777" w:rsidR="007D3393" w:rsidRDefault="007D3393" w:rsidP="007D3393">
      <w:pPr>
        <w:textAlignment w:val="baseline"/>
        <w:rPr>
          <w:rFonts w:cs="Arial"/>
          <w:b/>
          <w:bCs/>
          <w:color w:val="FFFFFF" w:themeColor="background1"/>
        </w:rPr>
      </w:pPr>
    </w:p>
    <w:p w14:paraId="04A3B004" w14:textId="77777777" w:rsidR="007D3393" w:rsidRDefault="007D3393" w:rsidP="007D3393">
      <w:pPr>
        <w:textAlignment w:val="baseline"/>
        <w:rPr>
          <w:rFonts w:cs="Arial"/>
          <w:b/>
          <w:bCs/>
          <w:color w:val="FFFFFF" w:themeColor="background1"/>
        </w:rPr>
      </w:pPr>
    </w:p>
    <w:p w14:paraId="4F3985F0" w14:textId="77777777" w:rsidR="00350939" w:rsidRPr="00350939" w:rsidRDefault="00350939" w:rsidP="00290526">
      <w:pPr>
        <w:spacing w:after="240" w:line="276" w:lineRule="auto"/>
        <w:textAlignment w:val="baseline"/>
        <w:rPr>
          <w:rFonts w:cs="Arial"/>
          <w:b/>
          <w:bCs/>
          <w:color w:val="FFFFFF" w:themeColor="background1"/>
          <w:sz w:val="32"/>
          <w:szCs w:val="32"/>
        </w:rPr>
      </w:pPr>
      <w:bookmarkStart w:id="0" w:name="_Hlk163484771"/>
      <w:r w:rsidRPr="00350939">
        <w:rPr>
          <w:rFonts w:cs="Arial"/>
          <w:b/>
          <w:bCs/>
          <w:color w:val="FFFFFF" w:themeColor="background1"/>
          <w:sz w:val="32"/>
          <w:szCs w:val="32"/>
        </w:rPr>
        <w:t>How we use your information</w:t>
      </w:r>
    </w:p>
    <w:bookmarkEnd w:id="0"/>
    <w:p w14:paraId="4BAE172B" w14:textId="73BC4B33" w:rsidR="007D3393" w:rsidRPr="00350939" w:rsidRDefault="00350939" w:rsidP="00290526">
      <w:pPr>
        <w:spacing w:line="276" w:lineRule="auto"/>
        <w:textAlignment w:val="baseline"/>
        <w:rPr>
          <w:rFonts w:cs="Arial"/>
          <w:color w:val="FFFFFF" w:themeColor="background1"/>
          <w:sz w:val="28"/>
          <w:szCs w:val="28"/>
        </w:rPr>
      </w:pPr>
      <w:r w:rsidRPr="00350939">
        <w:rPr>
          <w:rFonts w:cs="Arial"/>
          <w:color w:val="FFFFFF" w:themeColor="background1"/>
          <w:sz w:val="28"/>
          <w:szCs w:val="28"/>
          <w:lang w:val="en-US"/>
        </w:rPr>
        <w:t xml:space="preserve">For more information about how the NHSBSA processes your personal data, see our </w:t>
      </w:r>
      <w:r w:rsidR="00774215">
        <w:rPr>
          <w:rFonts w:cs="Arial"/>
          <w:color w:val="FFFFFF" w:themeColor="background1"/>
          <w:sz w:val="28"/>
          <w:szCs w:val="28"/>
          <w:lang w:val="en-US"/>
        </w:rPr>
        <w:t>p</w:t>
      </w:r>
      <w:r w:rsidRPr="00350939">
        <w:rPr>
          <w:rFonts w:cs="Arial"/>
          <w:color w:val="FFFFFF" w:themeColor="background1"/>
          <w:sz w:val="28"/>
          <w:szCs w:val="28"/>
          <w:lang w:val="en-US"/>
        </w:rPr>
        <w:t xml:space="preserve">rivacy </w:t>
      </w:r>
      <w:r w:rsidR="00774215">
        <w:rPr>
          <w:rFonts w:cs="Arial"/>
          <w:color w:val="FFFFFF" w:themeColor="background1"/>
          <w:sz w:val="28"/>
          <w:szCs w:val="28"/>
          <w:lang w:val="en-US"/>
        </w:rPr>
        <w:t>n</w:t>
      </w:r>
      <w:r w:rsidRPr="00350939">
        <w:rPr>
          <w:rFonts w:cs="Arial"/>
          <w:color w:val="FFFFFF" w:themeColor="background1"/>
          <w:sz w:val="28"/>
          <w:szCs w:val="28"/>
          <w:lang w:val="en-US"/>
        </w:rPr>
        <w:t xml:space="preserve">otice - </w:t>
      </w:r>
      <w:hyperlink r:id="rId17" w:history="1">
        <w:r w:rsidRPr="00350939">
          <w:rPr>
            <w:rStyle w:val="Hyperlink"/>
            <w:rFonts w:cs="Arial"/>
            <w:color w:val="FFFFFF" w:themeColor="background1"/>
            <w:sz w:val="28"/>
            <w:szCs w:val="28"/>
            <w:lang w:val="en-US"/>
          </w:rPr>
          <w:t>www.nhsbsa.nhs.uk/our-policies/privacy/nhs-pensions-privacy-notice</w:t>
        </w:r>
      </w:hyperlink>
    </w:p>
    <w:p w14:paraId="36FB06FA" w14:textId="154A9CBB" w:rsidR="00FE0C28" w:rsidRPr="00350939" w:rsidRDefault="00FE0C28" w:rsidP="00290526">
      <w:pPr>
        <w:spacing w:line="276" w:lineRule="auto"/>
        <w:textAlignment w:val="baseline"/>
        <w:rPr>
          <w:rFonts w:cs="Arial"/>
          <w:color w:val="FFFFFF" w:themeColor="background1"/>
          <w:sz w:val="28"/>
          <w:szCs w:val="28"/>
        </w:rPr>
      </w:pPr>
    </w:p>
    <w:p w14:paraId="69DC0D35" w14:textId="3E6E7C3B" w:rsidR="00FE0C28" w:rsidRPr="007D3393" w:rsidRDefault="00FE0C28" w:rsidP="00290526">
      <w:pPr>
        <w:spacing w:line="276" w:lineRule="auto"/>
        <w:textAlignment w:val="baseline"/>
        <w:rPr>
          <w:rFonts w:cs="Arial"/>
          <w:b/>
          <w:bCs/>
          <w:color w:val="FFFFFF" w:themeColor="background1"/>
        </w:rPr>
      </w:pPr>
    </w:p>
    <w:p w14:paraId="7E5C3256" w14:textId="651C4067"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62B5F269" w14:textId="07DF8BBC" w:rsidR="007D3393" w:rsidRDefault="007D3393" w:rsidP="00C469FD">
      <w:pPr>
        <w:textAlignment w:val="baseline"/>
        <w:rPr>
          <w:rFonts w:cs="Arial"/>
          <w:b/>
          <w:bCs/>
          <w:color w:val="FFFFFF" w:themeColor="background1"/>
          <w:sz w:val="32"/>
          <w:szCs w:val="32"/>
        </w:rPr>
      </w:pPr>
      <w:r w:rsidRPr="007D3393">
        <w:rPr>
          <w:rFonts w:cs="Arial"/>
          <w:b/>
          <w:bCs/>
          <w:noProof/>
          <w:sz w:val="32"/>
          <w:szCs w:val="32"/>
        </w:rPr>
        <mc:AlternateContent>
          <mc:Choice Requires="wps">
            <w:drawing>
              <wp:anchor distT="0" distB="0" distL="114300" distR="114300" simplePos="0" relativeHeight="251658244" behindDoc="1" locked="0" layoutInCell="1" allowOverlap="1" wp14:anchorId="487BEF8D" wp14:editId="2764D503">
                <wp:simplePos x="0" y="0"/>
                <wp:positionH relativeFrom="column">
                  <wp:posOffset>-99060</wp:posOffset>
                </wp:positionH>
                <wp:positionV relativeFrom="paragraph">
                  <wp:posOffset>92237</wp:posOffset>
                </wp:positionV>
                <wp:extent cx="2806065" cy="566420"/>
                <wp:effectExtent l="0" t="0" r="0" b="5080"/>
                <wp:wrapNone/>
                <wp:docPr id="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5664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01348" id="Rectangle 2" o:spid="_x0000_s1026" alt="&quot;&quot;" style="position:absolute;margin-left:-7.8pt;margin-top:7.25pt;width:220.95pt;height:44.6pt;z-index:-2516582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" fillcolor="black [3213]" stroked="f" strokeweight="2pt"/>
            </w:pict>
          </mc:Fallback>
        </mc:AlternateContent>
      </w:r>
    </w:p>
    <w:p w14:paraId="1633E64F" w14:textId="77777777" w:rsidR="007D3393" w:rsidRDefault="00FE0C28" w:rsidP="00C469FD">
      <w:pPr>
        <w:textAlignment w:val="baseline"/>
        <w:rPr>
          <w:rFonts w:cs="Arial"/>
          <w:b/>
          <w:bCs/>
          <w:color w:val="FFFFFF" w:themeColor="background1"/>
          <w:sz w:val="32"/>
          <w:szCs w:val="32"/>
        </w:rPr>
      </w:pPr>
      <w:r w:rsidRPr="00FE0C28">
        <w:rPr>
          <w:rFonts w:cs="Arial"/>
          <w:b/>
          <w:bCs/>
          <w:color w:val="FFFFFF" w:themeColor="background1"/>
          <w:sz w:val="32"/>
          <w:szCs w:val="32"/>
        </w:rPr>
        <w:t>Employer factsheet</w:t>
      </w:r>
      <w:r w:rsidR="006B2E4F">
        <w:rPr>
          <w:rFonts w:cs="Arial"/>
          <w:b/>
          <w:bCs/>
          <w:color w:val="FFFFFF" w:themeColor="background1"/>
          <w:sz w:val="32"/>
          <w:szCs w:val="32"/>
        </w:rPr>
        <w:t xml:space="preserve"> </w:t>
      </w:r>
      <w:r w:rsidR="007D3393">
        <w:rPr>
          <w:rFonts w:cs="Arial"/>
          <w:b/>
          <w:bCs/>
          <w:color w:val="FFFFFF" w:themeColor="background1"/>
          <w:sz w:val="32"/>
          <w:szCs w:val="32"/>
        </w:rPr>
        <w:t>name</w:t>
      </w:r>
      <w:r w:rsidR="006B2E4F">
        <w:rPr>
          <w:rFonts w:cs="Arial"/>
          <w:b/>
          <w:bCs/>
          <w:color w:val="FFFFFF" w:themeColor="background1"/>
          <w:sz w:val="32"/>
          <w:szCs w:val="32"/>
        </w:rPr>
        <w:tab/>
      </w:r>
      <w:r w:rsidR="006B2E4F">
        <w:rPr>
          <w:rFonts w:cs="Arial"/>
          <w:b/>
          <w:bCs/>
          <w:color w:val="FFFFFF" w:themeColor="background1"/>
          <w:sz w:val="32"/>
          <w:szCs w:val="32"/>
        </w:rPr>
        <w:tab/>
        <w:t xml:space="preserve">             </w:t>
      </w:r>
    </w:p>
    <w:p w14:paraId="700D3345" w14:textId="77777777" w:rsidR="007D3393" w:rsidRDefault="007D3393" w:rsidP="00C469FD">
      <w:pPr>
        <w:textAlignment w:val="baseline"/>
        <w:rPr>
          <w:rFonts w:cs="Arial"/>
          <w:b/>
          <w:bCs/>
          <w:color w:val="FFFFFF" w:themeColor="background1"/>
          <w:sz w:val="32"/>
          <w:szCs w:val="32"/>
        </w:rPr>
      </w:pPr>
    </w:p>
    <w:p w14:paraId="2BAB9AFD" w14:textId="77777777" w:rsidR="007D3393" w:rsidRDefault="007D3393" w:rsidP="00C469FD">
      <w:pPr>
        <w:textAlignment w:val="baseline"/>
        <w:rPr>
          <w:rFonts w:cs="Arial"/>
          <w:b/>
          <w:bCs/>
          <w:color w:val="FFFFFF" w:themeColor="background1"/>
          <w:sz w:val="32"/>
          <w:szCs w:val="32"/>
        </w:rPr>
      </w:pPr>
    </w:p>
    <w:p w14:paraId="4C295D4B" w14:textId="7A876781" w:rsidR="00FE0C28" w:rsidRPr="00350939" w:rsidRDefault="00D6671D" w:rsidP="00C469FD">
      <w:pPr>
        <w:textAlignment w:val="baseline"/>
        <w:rPr>
          <w:rFonts w:ascii="Roboto" w:hAnsi="Roboto"/>
          <w:color w:val="FFFFFF" w:themeColor="background1"/>
          <w:spacing w:val="3"/>
          <w:sz w:val="28"/>
          <w:szCs w:val="28"/>
          <w:u w:val="single"/>
        </w:rPr>
      </w:pPr>
      <w:hyperlink r:id="rId18" w:history="1">
        <w:r w:rsidRPr="00D6671D">
          <w:rPr>
            <w:rStyle w:val="Hyperlink"/>
            <w:rFonts w:cs="Arial"/>
            <w:color w:val="FFFFFF" w:themeColor="background1"/>
            <w:sz w:val="28"/>
            <w:szCs w:val="28"/>
          </w:rPr>
          <w:t>www.nhsbsa.nhs.uk/nhs-pensions</w:t>
        </w:r>
      </w:hyperlink>
      <w:r>
        <w:rPr>
          <w:rFonts w:cs="Arial"/>
          <w:color w:val="FFFFFF" w:themeColor="background1"/>
          <w:sz w:val="28"/>
          <w:szCs w:val="28"/>
          <w:u w:val="single"/>
        </w:rPr>
        <w:t xml:space="preserve"> </w:t>
      </w:r>
    </w:p>
    <w:sectPr w:rsidR="00FE0C28" w:rsidRPr="00350939" w:rsidSect="003B374A">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675D4" w14:textId="77777777" w:rsidR="00C820DF" w:rsidRDefault="00C820DF" w:rsidP="00D023EC">
      <w:r>
        <w:separator/>
      </w:r>
    </w:p>
  </w:endnote>
  <w:endnote w:type="continuationSeparator" w:id="0">
    <w:p w14:paraId="675A7950" w14:textId="77777777" w:rsidR="00C820DF" w:rsidRDefault="00C820DF" w:rsidP="00D023EC">
      <w:r>
        <w:continuationSeparator/>
      </w:r>
    </w:p>
  </w:endnote>
  <w:endnote w:type="continuationNotice" w:id="1">
    <w:p w14:paraId="5DC412A7" w14:textId="77777777" w:rsidR="00C820DF" w:rsidRDefault="00C8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725944937"/>
      <w:docPartObj>
        <w:docPartGallery w:val="Page Numbers (Bottom of Page)"/>
        <w:docPartUnique/>
      </w:docPartObj>
    </w:sdtPr>
    <w:sdtEndPr>
      <w:rPr>
        <w:noProof/>
      </w:rPr>
    </w:sdtEndPr>
    <w:sdtContent>
      <w:p w14:paraId="1C8E9502" w14:textId="77777777" w:rsidR="00CE1F66" w:rsidRDefault="00CE1F6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1" behindDoc="0" locked="0" layoutInCell="1" allowOverlap="1" wp14:anchorId="3996247C" wp14:editId="58C07FEA">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E4A8F"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12DC2B0A" w:rsidR="00CE1F66" w:rsidRPr="00197F72" w:rsidRDefault="00CE1F66" w:rsidP="00BD241B">
        <w:pPr>
          <w:pStyle w:val="Footer"/>
          <w:jc w:val="right"/>
          <w:rPr>
            <w:rFonts w:cs="Arial"/>
            <w:noProof/>
            <w:color w:val="808080" w:themeColor="background1" w:themeShade="80"/>
            <w:sz w:val="18"/>
            <w:szCs w:val="18"/>
          </w:rPr>
        </w:pPr>
        <w:r w:rsidRPr="00975B04">
          <w:rPr>
            <w:rFonts w:cs="Arial"/>
            <w:sz w:val="18"/>
            <w:szCs w:val="18"/>
          </w:rPr>
          <w:t xml:space="preserve">                                                                    </w:t>
        </w:r>
        <w:r w:rsidR="001E2204">
          <w:rPr>
            <w:rFonts w:cs="Arial"/>
            <w:sz w:val="18"/>
            <w:szCs w:val="18"/>
          </w:rPr>
          <w:t>Actuarially reduced early retirement</w:t>
        </w:r>
        <w:r w:rsidR="005873BE">
          <w:rPr>
            <w:rFonts w:cs="Arial"/>
            <w:sz w:val="18"/>
            <w:szCs w:val="18"/>
          </w:rPr>
          <w:t xml:space="preserve"> employer</w:t>
        </w:r>
        <w:r w:rsidR="001E2204">
          <w:rPr>
            <w:rFonts w:cs="Arial"/>
            <w:sz w:val="18"/>
            <w:szCs w:val="18"/>
          </w:rPr>
          <w:t xml:space="preserve"> fac</w:t>
        </w:r>
        <w:r w:rsidR="005873BE">
          <w:rPr>
            <w:rFonts w:cs="Arial"/>
            <w:sz w:val="18"/>
            <w:szCs w:val="18"/>
          </w:rPr>
          <w:t>tsheet</w:t>
        </w:r>
        <w:r w:rsidR="00042FEE">
          <w:rPr>
            <w:rFonts w:cs="Arial"/>
            <w:sz w:val="18"/>
            <w:szCs w:val="18"/>
          </w:rPr>
          <w:t>-</w:t>
        </w:r>
        <w:r w:rsidR="005873BE">
          <w:rPr>
            <w:rFonts w:cs="Arial"/>
            <w:sz w:val="18"/>
            <w:szCs w:val="18"/>
          </w:rPr>
          <w:t>20250402</w:t>
        </w:r>
        <w:r w:rsidR="00042FEE">
          <w:rPr>
            <w:rFonts w:cs="Arial"/>
            <w:sz w:val="18"/>
            <w:szCs w:val="18"/>
          </w:rPr>
          <w:t>-</w:t>
        </w:r>
        <w:r w:rsidR="00BD241B" w:rsidRPr="00975B04">
          <w:rPr>
            <w:rFonts w:cs="Arial"/>
            <w:sz w:val="18"/>
            <w:szCs w:val="18"/>
          </w:rPr>
          <w:t>(V</w:t>
        </w:r>
        <w:r w:rsidR="005873BE">
          <w:rPr>
            <w:rFonts w:cs="Arial"/>
            <w:sz w:val="18"/>
            <w:szCs w:val="18"/>
          </w:rPr>
          <w:t>11</w:t>
        </w:r>
        <w:r w:rsidR="00BD241B" w:rsidRPr="00975B04">
          <w:rPr>
            <w:rFonts w:cs="Arial"/>
            <w:sz w:val="18"/>
            <w:szCs w:val="18"/>
          </w:rPr>
          <w:t>)</w:t>
        </w:r>
        <w:r w:rsidR="00BD241B" w:rsidRPr="00975B04">
          <w:rPr>
            <w:sz w:val="18"/>
            <w:szCs w:val="18"/>
          </w:rPr>
          <w:t xml:space="preserve"> </w:t>
        </w:r>
        <w:r w:rsidRPr="00975B04">
          <w:rPr>
            <w:sz w:val="18"/>
            <w:szCs w:val="18"/>
          </w:rPr>
          <w:t xml:space="preserve">     </w:t>
        </w:r>
        <w:r w:rsidRPr="00197F72">
          <w:rPr>
            <w:rFonts w:cs="Arial"/>
            <w:sz w:val="18"/>
            <w:szCs w:val="18"/>
          </w:rPr>
          <w:fldChar w:fldCharType="begin"/>
        </w:r>
        <w:r w:rsidRPr="00197F72">
          <w:rPr>
            <w:rFonts w:cs="Arial"/>
            <w:sz w:val="18"/>
            <w:szCs w:val="18"/>
          </w:rPr>
          <w:instrText xml:space="preserve"> PAGE   \* MERGEFORMAT </w:instrText>
        </w:r>
        <w:r w:rsidRPr="00197F72">
          <w:rPr>
            <w:rFonts w:cs="Arial"/>
            <w:sz w:val="18"/>
            <w:szCs w:val="18"/>
          </w:rPr>
          <w:fldChar w:fldCharType="separate"/>
        </w:r>
        <w:r w:rsidRPr="00197F72">
          <w:rPr>
            <w:rFonts w:cs="Arial"/>
            <w:sz w:val="18"/>
            <w:szCs w:val="18"/>
          </w:rPr>
          <w:t>1</w:t>
        </w:r>
        <w:r w:rsidRPr="00197F7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6BF81F14">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7383F"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E09FA3F" w:rsidR="00437B3C" w:rsidRPr="00CE2144" w:rsidRDefault="00197F72" w:rsidP="00197F72">
        <w:pPr>
          <w:pStyle w:val="Footer"/>
          <w:jc w:val="right"/>
          <w:rPr>
            <w:rFonts w:cs="Arial"/>
            <w:color w:val="808080" w:themeColor="background1" w:themeShade="80"/>
            <w:sz w:val="18"/>
            <w:szCs w:val="18"/>
          </w:rPr>
        </w:pPr>
        <w:r>
          <w:rPr>
            <w:rFonts w:cs="Arial"/>
            <w:sz w:val="18"/>
            <w:szCs w:val="18"/>
          </w:rPr>
          <w:t xml:space="preserve">              </w:t>
        </w:r>
        <w:r w:rsidR="00124222" w:rsidRPr="00124222">
          <w:rPr>
            <w:rFonts w:cs="Arial"/>
            <w:sz w:val="18"/>
            <w:szCs w:val="18"/>
          </w:rPr>
          <w:t xml:space="preserve">                                                                               </w:t>
        </w:r>
        <w:r>
          <w:rPr>
            <w:rFonts w:cs="Arial"/>
            <w:color w:val="A6A6A6" w:themeColor="background1" w:themeShade="A6"/>
            <w:sz w:val="18"/>
            <w:szCs w:val="18"/>
          </w:rPr>
          <w:t>F</w:t>
        </w:r>
        <w:r w:rsidR="00437B3C"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00437B3C"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00437B3C" w:rsidRPr="005209BC">
          <w:rPr>
            <w:rFonts w:cs="Arial"/>
            <w:color w:val="A6A6A6" w:themeColor="background1" w:themeShade="A6"/>
            <w:sz w:val="18"/>
            <w:szCs w:val="18"/>
          </w:rPr>
          <w:t xml:space="preserve"> (V</w:t>
        </w:r>
        <w:r>
          <w:rPr>
            <w:rFonts w:cs="Arial"/>
            <w:color w:val="A6A6A6" w:themeColor="background1" w:themeShade="A6"/>
            <w:sz w:val="18"/>
            <w:szCs w:val="18"/>
          </w:rPr>
          <w:t>1</w:t>
        </w:r>
        <w:r w:rsidR="00437B3C" w:rsidRPr="005209BC">
          <w:rPr>
            <w:rFonts w:cs="Arial"/>
            <w:color w:val="A6A6A6" w:themeColor="background1" w:themeShade="A6"/>
            <w:sz w:val="18"/>
            <w:szCs w:val="18"/>
          </w:rPr>
          <w:t>)</w:t>
        </w:r>
        <w:r w:rsidR="00437B3C" w:rsidRPr="00CE2144">
          <w:rPr>
            <w:color w:val="808080" w:themeColor="background1" w:themeShade="80"/>
            <w:sz w:val="18"/>
            <w:szCs w:val="18"/>
          </w:rPr>
          <w:t xml:space="preserve"> </w:t>
        </w:r>
        <w:r w:rsidR="00813180">
          <w:rPr>
            <w:color w:val="808080" w:themeColor="background1" w:themeShade="80"/>
            <w:sz w:val="18"/>
            <w:szCs w:val="18"/>
          </w:rPr>
          <w:t xml:space="preserve"> </w:t>
        </w:r>
        <w:r w:rsidR="00813180" w:rsidRPr="00197F72">
          <w:rPr>
            <w:sz w:val="18"/>
            <w:szCs w:val="18"/>
          </w:rPr>
          <w:t xml:space="preserve">   </w:t>
        </w:r>
        <w:r w:rsidR="00437B3C" w:rsidRPr="00197F72">
          <w:rPr>
            <w:rFonts w:cs="Arial"/>
            <w:sz w:val="18"/>
            <w:szCs w:val="18"/>
          </w:rPr>
          <w:fldChar w:fldCharType="begin"/>
        </w:r>
        <w:r w:rsidR="00437B3C" w:rsidRPr="00197F72">
          <w:rPr>
            <w:rFonts w:cs="Arial"/>
            <w:sz w:val="18"/>
            <w:szCs w:val="18"/>
          </w:rPr>
          <w:instrText xml:space="preserve"> PAGE   \* MERGEFORMAT </w:instrText>
        </w:r>
        <w:r w:rsidR="00437B3C" w:rsidRPr="00197F72">
          <w:rPr>
            <w:rFonts w:cs="Arial"/>
            <w:sz w:val="18"/>
            <w:szCs w:val="18"/>
          </w:rPr>
          <w:fldChar w:fldCharType="separate"/>
        </w:r>
        <w:r w:rsidR="00437B3C" w:rsidRPr="00197F72">
          <w:rPr>
            <w:rFonts w:cs="Arial"/>
            <w:noProof/>
            <w:sz w:val="18"/>
            <w:szCs w:val="18"/>
          </w:rPr>
          <w:t>2</w:t>
        </w:r>
        <w:r w:rsidR="00437B3C" w:rsidRPr="00197F72">
          <w:rPr>
            <w:rFonts w:cs="Arial"/>
            <w:noProof/>
            <w:sz w:val="18"/>
            <w:szCs w:val="1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682B" w14:textId="77777777" w:rsidR="00C820DF" w:rsidRDefault="00C820DF" w:rsidP="00D023EC">
      <w:r>
        <w:separator/>
      </w:r>
    </w:p>
  </w:footnote>
  <w:footnote w:type="continuationSeparator" w:id="0">
    <w:p w14:paraId="1DF39204" w14:textId="77777777" w:rsidR="00C820DF" w:rsidRDefault="00C820DF" w:rsidP="00D023EC">
      <w:r>
        <w:continuationSeparator/>
      </w:r>
    </w:p>
  </w:footnote>
  <w:footnote w:type="continuationNotice" w:id="1">
    <w:p w14:paraId="314B6C7B" w14:textId="77777777" w:rsidR="00C820DF" w:rsidRDefault="00C8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208430">
    <w:abstractNumId w:val="4"/>
  </w:num>
  <w:num w:numId="2" w16cid:durableId="1277449050">
    <w:abstractNumId w:val="8"/>
  </w:num>
  <w:num w:numId="3" w16cid:durableId="406804780">
    <w:abstractNumId w:val="5"/>
  </w:num>
  <w:num w:numId="4" w16cid:durableId="514464793">
    <w:abstractNumId w:val="7"/>
  </w:num>
  <w:num w:numId="5" w16cid:durableId="417019885">
    <w:abstractNumId w:val="2"/>
  </w:num>
  <w:num w:numId="6" w16cid:durableId="1795634554">
    <w:abstractNumId w:val="9"/>
  </w:num>
  <w:num w:numId="7" w16cid:durableId="2086681520">
    <w:abstractNumId w:val="0"/>
  </w:num>
  <w:num w:numId="8" w16cid:durableId="263807197">
    <w:abstractNumId w:val="1"/>
  </w:num>
  <w:num w:numId="9" w16cid:durableId="1644433188">
    <w:abstractNumId w:val="6"/>
  </w:num>
  <w:num w:numId="10" w16cid:durableId="117356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14BE4"/>
    <w:rsid w:val="00027EE8"/>
    <w:rsid w:val="0003418B"/>
    <w:rsid w:val="00042FEE"/>
    <w:rsid w:val="00046CF7"/>
    <w:rsid w:val="00052FEC"/>
    <w:rsid w:val="000602DB"/>
    <w:rsid w:val="00061888"/>
    <w:rsid w:val="00061FB8"/>
    <w:rsid w:val="000723FC"/>
    <w:rsid w:val="00080904"/>
    <w:rsid w:val="000B4E09"/>
    <w:rsid w:val="000B7A05"/>
    <w:rsid w:val="000C69E6"/>
    <w:rsid w:val="000D6CD7"/>
    <w:rsid w:val="000F3973"/>
    <w:rsid w:val="00102BB9"/>
    <w:rsid w:val="00124222"/>
    <w:rsid w:val="00131002"/>
    <w:rsid w:val="00136D79"/>
    <w:rsid w:val="00152427"/>
    <w:rsid w:val="001558AF"/>
    <w:rsid w:val="001622E0"/>
    <w:rsid w:val="001673AE"/>
    <w:rsid w:val="00177141"/>
    <w:rsid w:val="00197F72"/>
    <w:rsid w:val="001B228D"/>
    <w:rsid w:val="001D3D76"/>
    <w:rsid w:val="001D4AA7"/>
    <w:rsid w:val="001E0376"/>
    <w:rsid w:val="001E0412"/>
    <w:rsid w:val="001E1A50"/>
    <w:rsid w:val="001E2204"/>
    <w:rsid w:val="001F2FBF"/>
    <w:rsid w:val="002127EA"/>
    <w:rsid w:val="002131AA"/>
    <w:rsid w:val="00220B66"/>
    <w:rsid w:val="002344A6"/>
    <w:rsid w:val="00234755"/>
    <w:rsid w:val="00237716"/>
    <w:rsid w:val="00263A68"/>
    <w:rsid w:val="002730B9"/>
    <w:rsid w:val="00284DD3"/>
    <w:rsid w:val="00286587"/>
    <w:rsid w:val="00290526"/>
    <w:rsid w:val="00291983"/>
    <w:rsid w:val="002B1FDF"/>
    <w:rsid w:val="002B533D"/>
    <w:rsid w:val="002B5692"/>
    <w:rsid w:val="002B622A"/>
    <w:rsid w:val="002E101F"/>
    <w:rsid w:val="002E62E8"/>
    <w:rsid w:val="002E6C6B"/>
    <w:rsid w:val="003060A2"/>
    <w:rsid w:val="00341C52"/>
    <w:rsid w:val="00350100"/>
    <w:rsid w:val="00350939"/>
    <w:rsid w:val="0035784D"/>
    <w:rsid w:val="0038677B"/>
    <w:rsid w:val="00386F12"/>
    <w:rsid w:val="00391EE2"/>
    <w:rsid w:val="00396CCD"/>
    <w:rsid w:val="003A49D5"/>
    <w:rsid w:val="003A6B98"/>
    <w:rsid w:val="003B374A"/>
    <w:rsid w:val="003E0777"/>
    <w:rsid w:val="003E16EC"/>
    <w:rsid w:val="003E7045"/>
    <w:rsid w:val="003F13AC"/>
    <w:rsid w:val="003F4851"/>
    <w:rsid w:val="004035A4"/>
    <w:rsid w:val="00406ED9"/>
    <w:rsid w:val="004074DA"/>
    <w:rsid w:val="004102C1"/>
    <w:rsid w:val="00421222"/>
    <w:rsid w:val="00421EAA"/>
    <w:rsid w:val="004340D4"/>
    <w:rsid w:val="00437B3C"/>
    <w:rsid w:val="00443C26"/>
    <w:rsid w:val="00461519"/>
    <w:rsid w:val="00465FAE"/>
    <w:rsid w:val="00472CB2"/>
    <w:rsid w:val="00474227"/>
    <w:rsid w:val="004D1566"/>
    <w:rsid w:val="004D486D"/>
    <w:rsid w:val="004D653F"/>
    <w:rsid w:val="004E4751"/>
    <w:rsid w:val="004F4291"/>
    <w:rsid w:val="004F7882"/>
    <w:rsid w:val="00505F40"/>
    <w:rsid w:val="00511284"/>
    <w:rsid w:val="005112C3"/>
    <w:rsid w:val="005209BC"/>
    <w:rsid w:val="00526AE4"/>
    <w:rsid w:val="00527F40"/>
    <w:rsid w:val="00555AC0"/>
    <w:rsid w:val="00580C9D"/>
    <w:rsid w:val="0058499C"/>
    <w:rsid w:val="005856C3"/>
    <w:rsid w:val="005873BE"/>
    <w:rsid w:val="0059241C"/>
    <w:rsid w:val="005939AB"/>
    <w:rsid w:val="005A2462"/>
    <w:rsid w:val="005B5DF7"/>
    <w:rsid w:val="005E1D02"/>
    <w:rsid w:val="005E1EC6"/>
    <w:rsid w:val="005E56E2"/>
    <w:rsid w:val="005F16AA"/>
    <w:rsid w:val="006016EB"/>
    <w:rsid w:val="00607236"/>
    <w:rsid w:val="006212A1"/>
    <w:rsid w:val="00622EE8"/>
    <w:rsid w:val="00627A65"/>
    <w:rsid w:val="00632440"/>
    <w:rsid w:val="0063459D"/>
    <w:rsid w:val="00636FB9"/>
    <w:rsid w:val="006725BC"/>
    <w:rsid w:val="00675FEE"/>
    <w:rsid w:val="00680598"/>
    <w:rsid w:val="006A38DD"/>
    <w:rsid w:val="006A4779"/>
    <w:rsid w:val="006A7CEF"/>
    <w:rsid w:val="006B2E4F"/>
    <w:rsid w:val="006D1015"/>
    <w:rsid w:val="006D75B6"/>
    <w:rsid w:val="006E66FC"/>
    <w:rsid w:val="006F2CDB"/>
    <w:rsid w:val="0070180D"/>
    <w:rsid w:val="00707697"/>
    <w:rsid w:val="00745534"/>
    <w:rsid w:val="007561AB"/>
    <w:rsid w:val="00764412"/>
    <w:rsid w:val="00766257"/>
    <w:rsid w:val="00774215"/>
    <w:rsid w:val="007756F3"/>
    <w:rsid w:val="007A2E5D"/>
    <w:rsid w:val="007A3565"/>
    <w:rsid w:val="007A700D"/>
    <w:rsid w:val="007A7958"/>
    <w:rsid w:val="007D3393"/>
    <w:rsid w:val="007D4E56"/>
    <w:rsid w:val="007D54A9"/>
    <w:rsid w:val="007E54B4"/>
    <w:rsid w:val="007E7348"/>
    <w:rsid w:val="007E77A0"/>
    <w:rsid w:val="00806E49"/>
    <w:rsid w:val="00807CD8"/>
    <w:rsid w:val="00813180"/>
    <w:rsid w:val="008221CC"/>
    <w:rsid w:val="00826385"/>
    <w:rsid w:val="00827E80"/>
    <w:rsid w:val="00850307"/>
    <w:rsid w:val="00860AE7"/>
    <w:rsid w:val="008626E4"/>
    <w:rsid w:val="00862954"/>
    <w:rsid w:val="00893173"/>
    <w:rsid w:val="008A4F37"/>
    <w:rsid w:val="008A6CBF"/>
    <w:rsid w:val="008B4FE3"/>
    <w:rsid w:val="008D30C5"/>
    <w:rsid w:val="008E75D0"/>
    <w:rsid w:val="00901BBA"/>
    <w:rsid w:val="00910691"/>
    <w:rsid w:val="009239F7"/>
    <w:rsid w:val="00927214"/>
    <w:rsid w:val="00933DE2"/>
    <w:rsid w:val="00935379"/>
    <w:rsid w:val="0095070F"/>
    <w:rsid w:val="009619F4"/>
    <w:rsid w:val="00964A9F"/>
    <w:rsid w:val="00975B04"/>
    <w:rsid w:val="00982437"/>
    <w:rsid w:val="0099425B"/>
    <w:rsid w:val="009966B6"/>
    <w:rsid w:val="009A1EEE"/>
    <w:rsid w:val="009B1A5A"/>
    <w:rsid w:val="009B3E31"/>
    <w:rsid w:val="009C2FF1"/>
    <w:rsid w:val="009D0309"/>
    <w:rsid w:val="009D0665"/>
    <w:rsid w:val="009D3035"/>
    <w:rsid w:val="009D36DD"/>
    <w:rsid w:val="009E2B80"/>
    <w:rsid w:val="009F1AC1"/>
    <w:rsid w:val="00A22D8F"/>
    <w:rsid w:val="00A2796B"/>
    <w:rsid w:val="00A310C3"/>
    <w:rsid w:val="00A35F91"/>
    <w:rsid w:val="00A51ACF"/>
    <w:rsid w:val="00A67106"/>
    <w:rsid w:val="00A71C66"/>
    <w:rsid w:val="00A929CD"/>
    <w:rsid w:val="00AB424F"/>
    <w:rsid w:val="00AB6DD2"/>
    <w:rsid w:val="00AD1B42"/>
    <w:rsid w:val="00AD7A3C"/>
    <w:rsid w:val="00AF5EC2"/>
    <w:rsid w:val="00B00215"/>
    <w:rsid w:val="00B043F5"/>
    <w:rsid w:val="00B22F24"/>
    <w:rsid w:val="00B24953"/>
    <w:rsid w:val="00B42240"/>
    <w:rsid w:val="00B67C44"/>
    <w:rsid w:val="00B76958"/>
    <w:rsid w:val="00B84129"/>
    <w:rsid w:val="00BD1E24"/>
    <w:rsid w:val="00BD241B"/>
    <w:rsid w:val="00BE734C"/>
    <w:rsid w:val="00BF1A55"/>
    <w:rsid w:val="00C013A4"/>
    <w:rsid w:val="00C018AC"/>
    <w:rsid w:val="00C019BD"/>
    <w:rsid w:val="00C06015"/>
    <w:rsid w:val="00C126FD"/>
    <w:rsid w:val="00C151BB"/>
    <w:rsid w:val="00C15435"/>
    <w:rsid w:val="00C33941"/>
    <w:rsid w:val="00C37895"/>
    <w:rsid w:val="00C46460"/>
    <w:rsid w:val="00C469FD"/>
    <w:rsid w:val="00C65736"/>
    <w:rsid w:val="00C66B75"/>
    <w:rsid w:val="00C820DF"/>
    <w:rsid w:val="00C84CA3"/>
    <w:rsid w:val="00CA097B"/>
    <w:rsid w:val="00CB5320"/>
    <w:rsid w:val="00CD244F"/>
    <w:rsid w:val="00CD321E"/>
    <w:rsid w:val="00CD4D9B"/>
    <w:rsid w:val="00CD5A2D"/>
    <w:rsid w:val="00CE1F66"/>
    <w:rsid w:val="00CE2144"/>
    <w:rsid w:val="00CE39DE"/>
    <w:rsid w:val="00CE516C"/>
    <w:rsid w:val="00CF4F77"/>
    <w:rsid w:val="00CF6062"/>
    <w:rsid w:val="00D023EC"/>
    <w:rsid w:val="00D06521"/>
    <w:rsid w:val="00D236E9"/>
    <w:rsid w:val="00D26DC9"/>
    <w:rsid w:val="00D30799"/>
    <w:rsid w:val="00D3584F"/>
    <w:rsid w:val="00D36932"/>
    <w:rsid w:val="00D42241"/>
    <w:rsid w:val="00D46C02"/>
    <w:rsid w:val="00D53B17"/>
    <w:rsid w:val="00D6671D"/>
    <w:rsid w:val="00D71197"/>
    <w:rsid w:val="00D82C51"/>
    <w:rsid w:val="00D90868"/>
    <w:rsid w:val="00D94DCE"/>
    <w:rsid w:val="00DA2BBD"/>
    <w:rsid w:val="00DB36B7"/>
    <w:rsid w:val="00DD6403"/>
    <w:rsid w:val="00DF0559"/>
    <w:rsid w:val="00DF4633"/>
    <w:rsid w:val="00DF59EE"/>
    <w:rsid w:val="00E17602"/>
    <w:rsid w:val="00E21177"/>
    <w:rsid w:val="00E23569"/>
    <w:rsid w:val="00E30D4B"/>
    <w:rsid w:val="00E418D8"/>
    <w:rsid w:val="00E42CF2"/>
    <w:rsid w:val="00E538A5"/>
    <w:rsid w:val="00E602DA"/>
    <w:rsid w:val="00E63945"/>
    <w:rsid w:val="00E71FFB"/>
    <w:rsid w:val="00E744F6"/>
    <w:rsid w:val="00E804EC"/>
    <w:rsid w:val="00E8074B"/>
    <w:rsid w:val="00E85294"/>
    <w:rsid w:val="00E967CC"/>
    <w:rsid w:val="00EC1A28"/>
    <w:rsid w:val="00EC6742"/>
    <w:rsid w:val="00EF3CAA"/>
    <w:rsid w:val="00F019E8"/>
    <w:rsid w:val="00F25892"/>
    <w:rsid w:val="00F31F0B"/>
    <w:rsid w:val="00F344A3"/>
    <w:rsid w:val="00F52206"/>
    <w:rsid w:val="00F65DFB"/>
    <w:rsid w:val="00F7392E"/>
    <w:rsid w:val="00F80AAF"/>
    <w:rsid w:val="00F80D2E"/>
    <w:rsid w:val="00F91878"/>
    <w:rsid w:val="00FB364E"/>
    <w:rsid w:val="00FB48A3"/>
    <w:rsid w:val="00FB7299"/>
    <w:rsid w:val="00FC5091"/>
    <w:rsid w:val="00FD2E19"/>
    <w:rsid w:val="00FE06E7"/>
    <w:rsid w:val="00FE0C28"/>
    <w:rsid w:val="00FF6886"/>
    <w:rsid w:val="572706EF"/>
    <w:rsid w:val="7FA9B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33BAD32F-1389-42DA-AB70-E83DC493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50"/>
    <w:rPr>
      <w:rFonts w:ascii="Arial" w:hAnsi="Arial"/>
      <w:sz w:val="24"/>
      <w:szCs w:val="24"/>
      <w:lang w:eastAsia="en-US"/>
    </w:rPr>
  </w:style>
  <w:style w:type="paragraph" w:styleId="Heading1">
    <w:name w:val="heading 1"/>
    <w:basedOn w:val="Normal"/>
    <w:next w:val="Normal"/>
    <w:link w:val="Heading1Char"/>
    <w:uiPriority w:val="9"/>
    <w:qFormat/>
    <w:rsid w:val="00042FEE"/>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042FEE"/>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E1A5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FEE"/>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semiHidden/>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042FEE"/>
    <w:rPr>
      <w:rFonts w:ascii="Arial" w:eastAsiaTheme="majorEastAsia" w:hAnsi="Arial" w:cstheme="majorBidi"/>
      <w:b/>
      <w:color w:val="005EB8"/>
      <w:sz w:val="28"/>
      <w:szCs w:val="26"/>
      <w:lang w:eastAsia="en-US"/>
    </w:rPr>
  </w:style>
  <w:style w:type="character" w:customStyle="1" w:styleId="Heading3Char">
    <w:name w:val="Heading 3 Char"/>
    <w:basedOn w:val="DefaultParagraphFont"/>
    <w:link w:val="Heading3"/>
    <w:uiPriority w:val="9"/>
    <w:rsid w:val="001E1A50"/>
    <w:rPr>
      <w:rFonts w:ascii="Arial" w:eastAsiaTheme="majorEastAsia" w:hAnsi="Arial"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bsa.nhs.uk/employer-hub" TargetMode="External"/><Relationship Id="rId18" Type="http://schemas.openxmlformats.org/officeDocument/2006/relationships/hyperlink" Target="http://www.nhsbsa.nhs.uk/nhs-pen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member-hub/applying-your-pension" TargetMode="External"/><Relationship Id="rId17" Type="http://schemas.openxmlformats.org/officeDocument/2006/relationships/hyperlink" Target="http://www.nhsbsa.nhs.uk/our-policies/privacy/nhs-pensions-privacy-noti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A9E4A-BDCA-4668-9822-625EA575BD5B}">
  <ds:schemaRefs>
    <ds:schemaRef ds:uri="http://purl.org/dc/elements/1.1/"/>
    <ds:schemaRef ds:uri="http://purl.org/dc/dcmitype/"/>
    <ds:schemaRef ds:uri="http://schemas.microsoft.com/office/2006/metadata/properties"/>
    <ds:schemaRef ds:uri="9c395806-f6fc-4c4c-8f7e-33fb8178eadb"/>
    <ds:schemaRef ds:uri="http://schemas.microsoft.com/office/2006/documentManagement/types"/>
    <ds:schemaRef ds:uri="http://schemas.microsoft.com/office/infopath/2007/PartnerControls"/>
    <ds:schemaRef ds:uri="http://schemas.openxmlformats.org/package/2006/metadata/core-properties"/>
    <ds:schemaRef ds:uri="eede4106-cd7d-483e-b9ea-54a8c446956c"/>
    <ds:schemaRef ds:uri="http://www.w3.org/XML/1998/namespace"/>
    <ds:schemaRef ds:uri="http://purl.org/dc/terms/"/>
  </ds:schemaRefs>
</ds:datastoreItem>
</file>

<file path=customXml/itemProps2.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3.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4.xml><?xml version="1.0" encoding="utf-8"?>
<ds:datastoreItem xmlns:ds="http://schemas.openxmlformats.org/officeDocument/2006/customXml" ds:itemID="{5532AA21-97AA-488E-AF88-67CA40226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1582</Words>
  <Characters>7978</Characters>
  <Application>Microsoft Office Word</Application>
  <DocSecurity>8</DocSecurity>
  <Lines>66</Lines>
  <Paragraphs>19</Paragraphs>
  <ScaleCrop>false</ScaleCrop>
  <HeadingPairs>
    <vt:vector size="2" baseType="variant">
      <vt:variant>
        <vt:lpstr>Title</vt:lpstr>
      </vt:variant>
      <vt:variant>
        <vt:i4>1</vt:i4>
      </vt:variant>
    </vt:vector>
  </HeadingPairs>
  <TitlesOfParts>
    <vt:vector size="1" baseType="lpstr">
      <vt:lpstr>NHS Pensions Memo (V3) 10/2016</vt:lpstr>
    </vt:vector>
  </TitlesOfParts>
  <Company>CDS</Company>
  <LinksUpToDate>false</LinksUpToDate>
  <CharactersWithSpaces>9541</CharactersWithSpaces>
  <SharedDoc>false</SharedDoc>
  <HLinks>
    <vt:vector size="12" baseType="variant">
      <vt:variant>
        <vt:i4>4325440</vt:i4>
      </vt:variant>
      <vt:variant>
        <vt:i4>3</vt:i4>
      </vt:variant>
      <vt:variant>
        <vt:i4>0</vt:i4>
      </vt:variant>
      <vt:variant>
        <vt:i4>5</vt:i4>
      </vt:variant>
      <vt:variant>
        <vt:lpwstr>http://www.nhsbsa.nhs.uk/nhs-pensions</vt:lpwstr>
      </vt:variant>
      <vt:variant>
        <vt:lpwstr/>
      </vt:variant>
      <vt:variant>
        <vt:i4>1114204</vt:i4>
      </vt:variant>
      <vt:variant>
        <vt:i4>0</vt:i4>
      </vt:variant>
      <vt:variant>
        <vt:i4>0</vt:i4>
      </vt:variant>
      <vt:variant>
        <vt:i4>5</vt:i4>
      </vt:variant>
      <vt:variant>
        <vt:lpwstr>http://www.nhsbsa.nhs.uk/our-policies/privacy/nhs-pensions-privacy-notice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cp:lastModifiedBy>Holly Cleveland</cp:lastModifiedBy>
  <cp:revision>13</cp:revision>
  <cp:lastPrinted>2013-06-26T07:38:00Z</cp:lastPrinted>
  <dcterms:created xsi:type="dcterms:W3CDTF">2025-01-10T10:54:00Z</dcterms:created>
  <dcterms:modified xsi:type="dcterms:W3CDTF">2025-04-02T08:04:00Z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2024-12-05T14:00:41Z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d6f07093-6f1d-4ec6-afc0-02ed058ca76c</vt:lpwstr>
  </property>
  <property fmtid="{D5CDD505-2E9C-101B-9397-08002B2CF9AE}" pid="15" name="MSIP_Label_f52d287b-af50-4fcf-9040-106ecb50d969_ContentBits">
    <vt:lpwstr>0</vt:lpwstr>
  </property>
  <property fmtid="{D5CDD505-2E9C-101B-9397-08002B2CF9AE}" pid="16" name="MediaServiceImageTags">
    <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